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48CDC" w14:textId="77777777" w:rsidR="00BB0CD0" w:rsidRPr="00BB0CD0" w:rsidRDefault="00BB0CD0" w:rsidP="00BB0CD0">
      <w:pPr>
        <w:rPr>
          <w:rFonts w:ascii="Arial" w:hAnsi="Arial" w:cs="Arial"/>
        </w:rPr>
      </w:pPr>
    </w:p>
    <w:p w14:paraId="582CA42B" w14:textId="080643A3" w:rsidR="00BB0CD0" w:rsidRPr="00BB0CD0" w:rsidRDefault="00BB0CD0" w:rsidP="00BB0CD0">
      <w:pPr>
        <w:rPr>
          <w:rFonts w:ascii="Arial" w:hAnsi="Arial" w:cs="Arial"/>
          <w:sz w:val="28"/>
          <w:szCs w:val="28"/>
        </w:rPr>
      </w:pPr>
      <w:r w:rsidRPr="00BB0CD0">
        <w:rPr>
          <w:rFonts w:ascii="Arial" w:hAnsi="Arial" w:cs="Arial"/>
          <w:b/>
          <w:bCs/>
          <w:sz w:val="28"/>
          <w:szCs w:val="28"/>
        </w:rPr>
        <w:t xml:space="preserve">Checklista vid årsräkning </w:t>
      </w:r>
    </w:p>
    <w:p w14:paraId="43A2F411" w14:textId="77777777" w:rsidR="00BB0CD0" w:rsidRPr="00BB0CD0" w:rsidRDefault="00BB0CD0" w:rsidP="00BB0CD0">
      <w:pPr>
        <w:rPr>
          <w:rFonts w:ascii="Arial" w:hAnsi="Arial" w:cs="Arial"/>
        </w:rPr>
      </w:pPr>
      <w:r w:rsidRPr="00BB0CD0">
        <w:rPr>
          <w:rFonts w:ascii="Arial" w:hAnsi="Arial" w:cs="Arial"/>
          <w:b/>
          <w:bCs/>
        </w:rPr>
        <w:t xml:space="preserve">Bilagor som ska lämnas in tillsammans med årsräkningen </w:t>
      </w:r>
    </w:p>
    <w:p w14:paraId="5D79FFF9"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Årsbesked per 2023-12-31 för samtliga tillgångar. </w:t>
      </w:r>
    </w:p>
    <w:p w14:paraId="2C5DDE75"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Underlag för taxeringsvärde för fastighet. Vid bostadsrätt bifogas ett bostadsrättsintyg från bostadsrättsföreningen. </w:t>
      </w:r>
    </w:p>
    <w:p w14:paraId="282BF0AB"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Underlag för kända skulder </w:t>
      </w:r>
    </w:p>
    <w:p w14:paraId="38BC9282"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Kontoutdrag med saldokolumn, för hela perioden som uppdraget varit igång, för transaktionskontot (disponibla kontot), sparkontot samt huvudmannens konto, om det inte genom bankens noteringar framgår på transaktionskontot till vilket kontonummer överföringar gjorts. </w:t>
      </w:r>
    </w:p>
    <w:p w14:paraId="354D5C85"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Årssammanställning/kontrolluppgift från Försäkringskassan, Pensionsmyndigheten, arbetsgivare eller andra instanser som betalat ut skattepliktiga inkomster. Om inte årssammanställning eller motsvarade skickas in, tänk då på att skicka in underlag på varje förändring av det utbetalda beloppet som gjorts under året. </w:t>
      </w:r>
    </w:p>
    <w:p w14:paraId="73E3253E"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Om girobetalningar skett bifoga kopior på samtliga giroblanketter. </w:t>
      </w:r>
    </w:p>
    <w:p w14:paraId="6C18ADF0"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Underskrivna kvittenser vid hantering av kontanter som du har lämnat till personal, huvudman eller annan. </w:t>
      </w:r>
    </w:p>
    <w:p w14:paraId="09D5B81E" w14:textId="77777777" w:rsidR="00BB0CD0" w:rsidRPr="009B2BAF" w:rsidRDefault="00BB0CD0" w:rsidP="00BB0CD0">
      <w:pPr>
        <w:rPr>
          <w:rFonts w:ascii="Arial" w:hAnsi="Arial" w:cs="Arial"/>
        </w:rPr>
      </w:pPr>
      <w:r w:rsidRPr="009B2BAF">
        <w:rPr>
          <w:rFonts w:ascii="Cambria Math" w:hAnsi="Cambria Math" w:cs="Cambria Math"/>
        </w:rPr>
        <w:t>◻</w:t>
      </w:r>
      <w:r w:rsidRPr="009B2BAF">
        <w:rPr>
          <w:rFonts w:ascii="Arial" w:hAnsi="Arial" w:cs="Arial"/>
        </w:rPr>
        <w:t xml:space="preserve"> Kvitto eller faktura för inköp över 1 000 kr samt specifikation över vilka inköp som skett under året. </w:t>
      </w:r>
    </w:p>
    <w:p w14:paraId="670507F9" w14:textId="77777777" w:rsidR="00BB0CD0" w:rsidRPr="00BB0CD0" w:rsidRDefault="00BB0CD0" w:rsidP="00BB0CD0">
      <w:pPr>
        <w:rPr>
          <w:rFonts w:ascii="Arial" w:hAnsi="Arial" w:cs="Arial"/>
        </w:rPr>
      </w:pPr>
      <w:r w:rsidRPr="00BB0CD0">
        <w:rPr>
          <w:rFonts w:ascii="Cambria Math" w:hAnsi="Cambria Math" w:cs="Cambria Math"/>
        </w:rPr>
        <w:t>◻</w:t>
      </w:r>
      <w:r w:rsidRPr="00BB0CD0">
        <w:rPr>
          <w:rFonts w:ascii="Arial" w:hAnsi="Arial" w:cs="Arial"/>
        </w:rPr>
        <w:t xml:space="preserve"> Försäkringsbesked eller faktura på hemförsäkring där uppgift om försäkringsställe framgår. </w:t>
      </w:r>
    </w:p>
    <w:p w14:paraId="470FDAAF" w14:textId="77777777" w:rsidR="00BB0CD0" w:rsidRPr="00BB0CD0" w:rsidRDefault="00BB0CD0" w:rsidP="00BB0CD0">
      <w:pPr>
        <w:rPr>
          <w:rFonts w:ascii="Arial" w:hAnsi="Arial" w:cs="Arial"/>
        </w:rPr>
      </w:pPr>
    </w:p>
    <w:p w14:paraId="464555BF" w14:textId="77777777" w:rsidR="00BB0CD0" w:rsidRPr="00BB0CD0" w:rsidRDefault="00BB0CD0" w:rsidP="00BB0CD0">
      <w:pPr>
        <w:rPr>
          <w:rFonts w:ascii="Arial" w:hAnsi="Arial" w:cs="Arial"/>
        </w:rPr>
      </w:pPr>
      <w:r w:rsidRPr="00BB0CD0">
        <w:rPr>
          <w:rFonts w:ascii="Arial" w:hAnsi="Arial" w:cs="Arial"/>
        </w:rPr>
        <w:t xml:space="preserve">Granskning av årsräkning påbörjas först när den är komplett med alla underlag. Om din redovisning väljs ut för särskild granskning, så kallad djupgranskning, kan vi begära in ytterligare underlag än vad som framgår av checklistan ovan. </w:t>
      </w:r>
    </w:p>
    <w:p w14:paraId="6CF768FC" w14:textId="77777777" w:rsidR="00BB0CD0" w:rsidRPr="00BB0CD0" w:rsidRDefault="00BB0CD0" w:rsidP="00BB0CD0">
      <w:pPr>
        <w:rPr>
          <w:rFonts w:ascii="Arial" w:hAnsi="Arial" w:cs="Arial"/>
        </w:rPr>
      </w:pPr>
      <w:r w:rsidRPr="00BB0CD0">
        <w:rPr>
          <w:rFonts w:ascii="Arial" w:hAnsi="Arial" w:cs="Arial"/>
          <w:b/>
          <w:bCs/>
        </w:rPr>
        <w:t xml:space="preserve">Att tänka på när du upprättar årsräkning </w:t>
      </w:r>
    </w:p>
    <w:p w14:paraId="6A837B43" w14:textId="77777777" w:rsidR="00BB0CD0" w:rsidRPr="00BB0CD0" w:rsidRDefault="00BB0CD0" w:rsidP="00BB0CD0">
      <w:pPr>
        <w:rPr>
          <w:rFonts w:ascii="Arial" w:hAnsi="Arial" w:cs="Arial"/>
        </w:rPr>
      </w:pPr>
      <w:r w:rsidRPr="00BB0CD0">
        <w:rPr>
          <w:rFonts w:ascii="Arial" w:hAnsi="Arial" w:cs="Arial"/>
          <w:b/>
          <w:bCs/>
        </w:rPr>
        <w:t xml:space="preserve">Allmänt </w:t>
      </w:r>
    </w:p>
    <w:p w14:paraId="511CB2F3" w14:textId="77777777" w:rsidR="00BB0CD0" w:rsidRPr="00BB0CD0" w:rsidRDefault="00BB0CD0" w:rsidP="00BB0CD0">
      <w:pPr>
        <w:rPr>
          <w:rFonts w:ascii="Arial" w:hAnsi="Arial" w:cs="Arial"/>
        </w:rPr>
      </w:pPr>
      <w:r w:rsidRPr="00BB0CD0">
        <w:rPr>
          <w:rFonts w:ascii="Arial" w:hAnsi="Arial" w:cs="Arial"/>
        </w:rPr>
        <w:t xml:space="preserve">• Årsräkning skrivs under på heder och samvete. </w:t>
      </w:r>
    </w:p>
    <w:p w14:paraId="5509E68C" w14:textId="77777777" w:rsidR="00BB0CD0" w:rsidRPr="00BB0CD0" w:rsidRDefault="00BB0CD0" w:rsidP="00BB0CD0">
      <w:pPr>
        <w:rPr>
          <w:rFonts w:ascii="Arial" w:hAnsi="Arial" w:cs="Arial"/>
        </w:rPr>
      </w:pPr>
      <w:r w:rsidRPr="00BB0CD0">
        <w:rPr>
          <w:rFonts w:ascii="Arial" w:hAnsi="Arial" w:cs="Arial"/>
        </w:rPr>
        <w:t xml:space="preserve">• Vid redovisning på fysisk blankett ska bläckpenna användas, inte blyerts. </w:t>
      </w:r>
    </w:p>
    <w:p w14:paraId="77DE73A1" w14:textId="77777777" w:rsidR="00BB0CD0" w:rsidRPr="00BB0CD0" w:rsidRDefault="00BB0CD0" w:rsidP="00BB0CD0">
      <w:pPr>
        <w:rPr>
          <w:rFonts w:ascii="Arial" w:hAnsi="Arial" w:cs="Arial"/>
        </w:rPr>
      </w:pPr>
      <w:r w:rsidRPr="00BB0CD0">
        <w:rPr>
          <w:rFonts w:ascii="Arial" w:hAnsi="Arial" w:cs="Arial"/>
        </w:rPr>
        <w:t xml:space="preserve">• Redovisningen ska avse rätt period. </w:t>
      </w:r>
    </w:p>
    <w:p w14:paraId="2C06E179" w14:textId="77777777" w:rsidR="00BB0CD0" w:rsidRPr="00BB0CD0" w:rsidRDefault="00BB0CD0" w:rsidP="00BB0CD0">
      <w:pPr>
        <w:rPr>
          <w:rFonts w:ascii="Arial" w:hAnsi="Arial" w:cs="Arial"/>
        </w:rPr>
      </w:pPr>
      <w:r w:rsidRPr="00BB0CD0">
        <w:rPr>
          <w:rFonts w:ascii="Arial" w:hAnsi="Arial" w:cs="Arial"/>
        </w:rPr>
        <w:t xml:space="preserve">• Du ska bara redovisa inkomster och utgifter som skett under perioden. </w:t>
      </w:r>
    </w:p>
    <w:p w14:paraId="3D271733" w14:textId="77777777" w:rsidR="00BB0CD0" w:rsidRPr="00430D44" w:rsidRDefault="00BB0CD0" w:rsidP="00BB0CD0">
      <w:pPr>
        <w:rPr>
          <w:rFonts w:ascii="Arial" w:hAnsi="Arial" w:cs="Arial"/>
        </w:rPr>
      </w:pPr>
    </w:p>
    <w:p w14:paraId="01E77F9D" w14:textId="77777777" w:rsidR="00BB0CD0" w:rsidRPr="00430D44" w:rsidRDefault="00BB0CD0" w:rsidP="00BB0CD0">
      <w:pPr>
        <w:rPr>
          <w:rFonts w:ascii="Arial" w:hAnsi="Arial" w:cs="Arial"/>
        </w:rPr>
      </w:pPr>
    </w:p>
    <w:p w14:paraId="186F8604" w14:textId="77777777" w:rsidR="00EB14F1" w:rsidRPr="00430D44" w:rsidRDefault="00EB14F1" w:rsidP="00BB0CD0">
      <w:pPr>
        <w:rPr>
          <w:rFonts w:ascii="Arial" w:hAnsi="Arial" w:cs="Arial"/>
        </w:rPr>
      </w:pPr>
    </w:p>
    <w:p w14:paraId="1F04ADB6" w14:textId="6EDC6730" w:rsidR="00BB0CD0" w:rsidRPr="00BB0CD0" w:rsidRDefault="00BB0CD0" w:rsidP="00BB0CD0">
      <w:pPr>
        <w:rPr>
          <w:rFonts w:ascii="Arial" w:hAnsi="Arial" w:cs="Arial"/>
        </w:rPr>
      </w:pPr>
      <w:r w:rsidRPr="00BB0CD0">
        <w:rPr>
          <w:rFonts w:ascii="Arial" w:hAnsi="Arial" w:cs="Arial"/>
        </w:rPr>
        <w:t xml:space="preserve">• Kontantprincipen gäller. Det innebär att du bara ska redovisa de inkomster och utgifter som finns på kontoutdraget under aktuell period. Var noga med att redovisa </w:t>
      </w:r>
      <w:r w:rsidRPr="00BB0CD0">
        <w:rPr>
          <w:rFonts w:ascii="Arial" w:hAnsi="Arial" w:cs="Arial"/>
          <w:b/>
          <w:bCs/>
        </w:rPr>
        <w:t xml:space="preserve">alla </w:t>
      </w:r>
      <w:r w:rsidRPr="00BB0CD0">
        <w:rPr>
          <w:rFonts w:ascii="Arial" w:hAnsi="Arial" w:cs="Arial"/>
        </w:rPr>
        <w:t xml:space="preserve">händelser som skett på kontoutdraget. </w:t>
      </w:r>
    </w:p>
    <w:p w14:paraId="1188CEED" w14:textId="09997AC3" w:rsidR="00BB0CD0" w:rsidRPr="00BB0CD0" w:rsidRDefault="00BB0CD0" w:rsidP="00BB0CD0">
      <w:pPr>
        <w:rPr>
          <w:rFonts w:ascii="Arial" w:hAnsi="Arial" w:cs="Arial"/>
        </w:rPr>
      </w:pPr>
      <w:r w:rsidRPr="00BB0CD0">
        <w:rPr>
          <w:rFonts w:ascii="Arial" w:hAnsi="Arial" w:cs="Arial"/>
        </w:rPr>
        <w:t xml:space="preserve">• När du redovisar </w:t>
      </w:r>
      <w:r w:rsidR="00CC6742" w:rsidRPr="00430D44">
        <w:rPr>
          <w:rFonts w:ascii="Arial" w:hAnsi="Arial" w:cs="Arial"/>
        </w:rPr>
        <w:t>E-Wärna,</w:t>
      </w:r>
      <w:r w:rsidRPr="00BB0CD0">
        <w:rPr>
          <w:rFonts w:ascii="Arial" w:hAnsi="Arial" w:cs="Arial"/>
        </w:rPr>
        <w:t xml:space="preserve"> tänk på att lägga bilagorna på rätt ställe i e-tjänsten. </w:t>
      </w:r>
    </w:p>
    <w:p w14:paraId="240CBEA3" w14:textId="6B0DD7C7" w:rsidR="00BB0CD0" w:rsidRPr="00BB0CD0" w:rsidRDefault="00BB0CD0" w:rsidP="00BB0CD0">
      <w:pPr>
        <w:rPr>
          <w:rFonts w:ascii="Arial" w:hAnsi="Arial" w:cs="Arial"/>
        </w:rPr>
      </w:pPr>
      <w:r w:rsidRPr="00BB0CD0">
        <w:rPr>
          <w:rFonts w:ascii="Arial" w:hAnsi="Arial" w:cs="Arial"/>
        </w:rPr>
        <w:t xml:space="preserve">• Redovisningen ska vara i balans. För att kontrollera detta finns en enkel formel: </w:t>
      </w:r>
    </w:p>
    <w:p w14:paraId="3B789527" w14:textId="77777777" w:rsidR="00EB14F1" w:rsidRPr="00430D44" w:rsidRDefault="00BB0CD0" w:rsidP="00BB0CD0">
      <w:pPr>
        <w:rPr>
          <w:rFonts w:ascii="Arial" w:hAnsi="Arial" w:cs="Arial"/>
          <w:b/>
          <w:bCs/>
          <w:sz w:val="24"/>
          <w:szCs w:val="24"/>
        </w:rPr>
      </w:pPr>
      <w:r w:rsidRPr="00BB0CD0">
        <w:rPr>
          <w:rFonts w:ascii="Arial" w:hAnsi="Arial" w:cs="Arial"/>
          <w:b/>
          <w:bCs/>
          <w:sz w:val="24"/>
          <w:szCs w:val="24"/>
        </w:rPr>
        <w:t xml:space="preserve">Tillgångar vid periodens början (A) + Inkomster under perioden (B) = </w:t>
      </w:r>
    </w:p>
    <w:p w14:paraId="5D494157" w14:textId="43CBAD1F" w:rsidR="00CC6742" w:rsidRPr="00430D44" w:rsidRDefault="00EB14F1" w:rsidP="00BB0CD0">
      <w:pPr>
        <w:rPr>
          <w:rFonts w:ascii="Arial" w:hAnsi="Arial" w:cs="Arial"/>
          <w:b/>
          <w:bCs/>
          <w:sz w:val="24"/>
          <w:szCs w:val="24"/>
        </w:rPr>
      </w:pPr>
      <w:r w:rsidRPr="00430D44">
        <w:rPr>
          <w:rFonts w:ascii="Arial" w:hAnsi="Arial" w:cs="Arial"/>
          <w:b/>
          <w:bCs/>
          <w:sz w:val="24"/>
          <w:szCs w:val="24"/>
        </w:rPr>
        <w:t>Tillgångar vid periodens slut</w:t>
      </w:r>
      <w:r w:rsidR="00BB0CD0" w:rsidRPr="00BB0CD0">
        <w:rPr>
          <w:rFonts w:ascii="Arial" w:hAnsi="Arial" w:cs="Arial"/>
          <w:b/>
          <w:bCs/>
          <w:sz w:val="24"/>
          <w:szCs w:val="24"/>
        </w:rPr>
        <w:t xml:space="preserve"> (C) + </w:t>
      </w:r>
      <w:r w:rsidR="00C61224" w:rsidRPr="00430D44">
        <w:rPr>
          <w:rFonts w:ascii="Arial" w:hAnsi="Arial" w:cs="Arial"/>
          <w:b/>
          <w:bCs/>
          <w:sz w:val="24"/>
          <w:szCs w:val="24"/>
        </w:rPr>
        <w:t>Utgifter</w:t>
      </w:r>
      <w:r w:rsidR="00BB0CD0" w:rsidRPr="00BB0CD0">
        <w:rPr>
          <w:rFonts w:ascii="Arial" w:hAnsi="Arial" w:cs="Arial"/>
          <w:b/>
          <w:bCs/>
          <w:sz w:val="24"/>
          <w:szCs w:val="24"/>
        </w:rPr>
        <w:t xml:space="preserve"> </w:t>
      </w:r>
      <w:r w:rsidR="00C61224" w:rsidRPr="00430D44">
        <w:rPr>
          <w:rFonts w:ascii="Arial" w:hAnsi="Arial" w:cs="Arial"/>
          <w:b/>
          <w:bCs/>
          <w:sz w:val="24"/>
          <w:szCs w:val="24"/>
        </w:rPr>
        <w:t>under perioden</w:t>
      </w:r>
      <w:r w:rsidR="00BB0CD0" w:rsidRPr="00BB0CD0">
        <w:rPr>
          <w:rFonts w:ascii="Arial" w:hAnsi="Arial" w:cs="Arial"/>
          <w:b/>
          <w:bCs/>
          <w:sz w:val="24"/>
          <w:szCs w:val="24"/>
        </w:rPr>
        <w:t xml:space="preserve"> (D)</w:t>
      </w:r>
      <w:r w:rsidR="00CC6742" w:rsidRPr="00430D44">
        <w:rPr>
          <w:rFonts w:ascii="Arial" w:hAnsi="Arial" w:cs="Arial"/>
          <w:b/>
          <w:bCs/>
          <w:sz w:val="24"/>
          <w:szCs w:val="24"/>
        </w:rPr>
        <w:t>.</w:t>
      </w:r>
    </w:p>
    <w:p w14:paraId="17FA2BB7" w14:textId="30343104" w:rsidR="00BB0CD0" w:rsidRPr="00BB0CD0" w:rsidRDefault="00BB0CD0" w:rsidP="00BB0CD0">
      <w:pPr>
        <w:rPr>
          <w:rFonts w:ascii="Arial" w:hAnsi="Arial" w:cs="Arial"/>
          <w:b/>
          <w:bCs/>
          <w:sz w:val="24"/>
          <w:szCs w:val="24"/>
        </w:rPr>
      </w:pPr>
      <w:r w:rsidRPr="00BB0CD0">
        <w:rPr>
          <w:rFonts w:ascii="Arial" w:hAnsi="Arial" w:cs="Arial"/>
          <w:b/>
          <w:bCs/>
          <w:sz w:val="24"/>
          <w:szCs w:val="24"/>
        </w:rPr>
        <w:t xml:space="preserve"> </w:t>
      </w:r>
    </w:p>
    <w:p w14:paraId="736BBD4E" w14:textId="77777777" w:rsidR="00BB0CD0" w:rsidRPr="00BB0CD0" w:rsidRDefault="00BB0CD0" w:rsidP="00BB0CD0">
      <w:pPr>
        <w:rPr>
          <w:rFonts w:ascii="Arial" w:hAnsi="Arial" w:cs="Arial"/>
        </w:rPr>
      </w:pPr>
      <w:r w:rsidRPr="00BB0CD0">
        <w:rPr>
          <w:rFonts w:ascii="Arial" w:hAnsi="Arial" w:cs="Arial"/>
          <w:b/>
          <w:bCs/>
        </w:rPr>
        <w:t xml:space="preserve">(A) Tillgångar vid periodens början </w:t>
      </w:r>
    </w:p>
    <w:p w14:paraId="074A5186" w14:textId="75055930" w:rsidR="00BB0CD0" w:rsidRPr="00BB0CD0" w:rsidRDefault="00BB0CD0" w:rsidP="00BB0CD0">
      <w:pPr>
        <w:rPr>
          <w:rFonts w:ascii="Arial" w:hAnsi="Arial" w:cs="Arial"/>
        </w:rPr>
      </w:pPr>
      <w:r w:rsidRPr="00BB0CD0">
        <w:rPr>
          <w:rFonts w:ascii="Arial" w:hAnsi="Arial" w:cs="Arial"/>
        </w:rPr>
        <w:t>• Ingående värde</w:t>
      </w:r>
      <w:r w:rsidR="00CC6742" w:rsidRPr="00430D44">
        <w:rPr>
          <w:rFonts w:ascii="Arial" w:hAnsi="Arial" w:cs="Arial"/>
        </w:rPr>
        <w:t xml:space="preserve"> </w:t>
      </w:r>
      <w:r w:rsidRPr="00BB0CD0">
        <w:rPr>
          <w:rFonts w:ascii="Arial" w:hAnsi="Arial" w:cs="Arial"/>
        </w:rPr>
        <w:t xml:space="preserve">ska stämma överens med föregående års utgående värde, alternativt redovisade värden på tillgångsförteckningen om det är ett nytt uppdrag. </w:t>
      </w:r>
    </w:p>
    <w:p w14:paraId="1F13E9E2" w14:textId="538A9554" w:rsidR="00BB0CD0" w:rsidRPr="00BB0CD0" w:rsidRDefault="00BB0CD0" w:rsidP="00BB0CD0">
      <w:pPr>
        <w:rPr>
          <w:rFonts w:ascii="Arial" w:hAnsi="Arial" w:cs="Arial"/>
        </w:rPr>
      </w:pPr>
      <w:r w:rsidRPr="00BB0CD0">
        <w:rPr>
          <w:rFonts w:ascii="Arial" w:hAnsi="Arial" w:cs="Arial"/>
          <w:b/>
          <w:bCs/>
        </w:rPr>
        <w:t xml:space="preserve">(B) Inkomster </w:t>
      </w:r>
      <w:r w:rsidR="00A7569A" w:rsidRPr="00430D44">
        <w:rPr>
          <w:rFonts w:ascii="Arial" w:hAnsi="Arial" w:cs="Arial"/>
          <w:b/>
          <w:bCs/>
        </w:rPr>
        <w:t>under året/perioden</w:t>
      </w:r>
    </w:p>
    <w:p w14:paraId="53C50FF1" w14:textId="53B1968D" w:rsidR="005C311D" w:rsidRPr="00430D44" w:rsidRDefault="00BB0CD0" w:rsidP="005C311D">
      <w:pPr>
        <w:rPr>
          <w:rFonts w:ascii="Arial" w:hAnsi="Arial" w:cs="Arial"/>
        </w:rPr>
      </w:pPr>
      <w:r w:rsidRPr="00BB0CD0">
        <w:rPr>
          <w:rFonts w:ascii="Arial" w:hAnsi="Arial" w:cs="Arial"/>
        </w:rPr>
        <w:t xml:space="preserve">• </w:t>
      </w:r>
      <w:r w:rsidR="00782FFC" w:rsidRPr="00430D44">
        <w:rPr>
          <w:rFonts w:ascii="Arial" w:hAnsi="Arial" w:cs="Arial"/>
        </w:rPr>
        <w:t xml:space="preserve">Beskattningsbara </w:t>
      </w:r>
      <w:r w:rsidRPr="00BB0CD0">
        <w:rPr>
          <w:rFonts w:ascii="Arial" w:hAnsi="Arial" w:cs="Arial"/>
        </w:rPr>
        <w:t>Inkomster ska redovisas</w:t>
      </w:r>
      <w:r w:rsidR="00A7569A" w:rsidRPr="00430D44">
        <w:rPr>
          <w:rFonts w:ascii="Arial" w:hAnsi="Arial" w:cs="Arial"/>
        </w:rPr>
        <w:t xml:space="preserve"> </w:t>
      </w:r>
      <w:r w:rsidR="006506B8" w:rsidRPr="00430D44">
        <w:rPr>
          <w:rFonts w:ascii="Arial" w:hAnsi="Arial" w:cs="Arial"/>
        </w:rPr>
        <w:t xml:space="preserve">under </w:t>
      </w:r>
      <w:r w:rsidR="00782FFC" w:rsidRPr="00430D44">
        <w:rPr>
          <w:rFonts w:ascii="Arial" w:hAnsi="Arial" w:cs="Arial"/>
        </w:rPr>
        <w:t>(bilaga 1-8)</w:t>
      </w:r>
      <w:r w:rsidR="00D576C8" w:rsidRPr="00430D44">
        <w:rPr>
          <w:rFonts w:ascii="Arial" w:hAnsi="Arial" w:cs="Arial"/>
        </w:rPr>
        <w:t>. Beloppen ska anges innan skatt.</w:t>
      </w:r>
      <w:r w:rsidR="004A7E27" w:rsidRPr="00430D44">
        <w:rPr>
          <w:rFonts w:ascii="Arial" w:hAnsi="Arial" w:cs="Arial"/>
        </w:rPr>
        <w:t xml:space="preserve"> (skatt på inkomst redovisas under bilaga 23</w:t>
      </w:r>
      <w:r w:rsidR="00785ADB" w:rsidRPr="00430D44">
        <w:rPr>
          <w:rFonts w:ascii="Arial" w:hAnsi="Arial" w:cs="Arial"/>
        </w:rPr>
        <w:t>-24</w:t>
      </w:r>
      <w:r w:rsidR="004A7E27" w:rsidRPr="00430D44">
        <w:rPr>
          <w:rFonts w:ascii="Arial" w:hAnsi="Arial" w:cs="Arial"/>
        </w:rPr>
        <w:t>)</w:t>
      </w:r>
    </w:p>
    <w:p w14:paraId="5E55D3DB" w14:textId="3AE56F1A" w:rsidR="008549F8" w:rsidRPr="00430D44" w:rsidRDefault="005C311D" w:rsidP="00BB0CD0">
      <w:pPr>
        <w:rPr>
          <w:rFonts w:ascii="Arial" w:hAnsi="Arial" w:cs="Arial"/>
        </w:rPr>
      </w:pPr>
      <w:r w:rsidRPr="00430D44">
        <w:rPr>
          <w:rFonts w:ascii="Arial" w:hAnsi="Arial" w:cs="Arial"/>
        </w:rPr>
        <w:t xml:space="preserve">*  </w:t>
      </w:r>
      <w:r w:rsidR="008F3A37" w:rsidRPr="00430D44">
        <w:rPr>
          <w:rFonts w:ascii="Arial" w:hAnsi="Arial" w:cs="Arial"/>
        </w:rPr>
        <w:t xml:space="preserve">Ej beskattningsbara inkomster: tex </w:t>
      </w:r>
      <w:r w:rsidR="00B74160" w:rsidRPr="00430D44">
        <w:rPr>
          <w:rFonts w:ascii="Arial" w:hAnsi="Arial" w:cs="Arial"/>
        </w:rPr>
        <w:t xml:space="preserve">olika </w:t>
      </w:r>
      <w:r w:rsidR="008F3A37" w:rsidRPr="00430D44">
        <w:rPr>
          <w:rFonts w:ascii="Arial" w:hAnsi="Arial" w:cs="Arial"/>
        </w:rPr>
        <w:t xml:space="preserve">bidrag </w:t>
      </w:r>
      <w:r w:rsidR="00B74160" w:rsidRPr="00430D44">
        <w:rPr>
          <w:rFonts w:ascii="Arial" w:hAnsi="Arial" w:cs="Arial"/>
        </w:rPr>
        <w:t xml:space="preserve">redovisas under </w:t>
      </w:r>
      <w:r w:rsidR="008F3A37" w:rsidRPr="00430D44">
        <w:rPr>
          <w:rFonts w:ascii="Arial" w:hAnsi="Arial" w:cs="Arial"/>
        </w:rPr>
        <w:t>bilaga 9-14</w:t>
      </w:r>
      <w:r w:rsidR="00B74160" w:rsidRPr="00430D44">
        <w:rPr>
          <w:rFonts w:ascii="Arial" w:hAnsi="Arial" w:cs="Arial"/>
        </w:rPr>
        <w:t>.</w:t>
      </w:r>
    </w:p>
    <w:p w14:paraId="031ADECE" w14:textId="77777777" w:rsidR="00D504F9" w:rsidRPr="00BB0CD0" w:rsidRDefault="00D504F9" w:rsidP="00D504F9">
      <w:pPr>
        <w:rPr>
          <w:rFonts w:ascii="Arial" w:hAnsi="Arial" w:cs="Arial"/>
        </w:rPr>
      </w:pPr>
      <w:r w:rsidRPr="00BB0CD0">
        <w:rPr>
          <w:rFonts w:ascii="Arial" w:hAnsi="Arial" w:cs="Arial"/>
          <w:b/>
          <w:bCs/>
        </w:rPr>
        <w:t>(</w:t>
      </w:r>
      <w:r w:rsidRPr="00430D44">
        <w:rPr>
          <w:rFonts w:ascii="Arial" w:hAnsi="Arial" w:cs="Arial"/>
          <w:b/>
          <w:bCs/>
        </w:rPr>
        <w:t>C</w:t>
      </w:r>
      <w:r w:rsidRPr="00BB0CD0">
        <w:rPr>
          <w:rFonts w:ascii="Arial" w:hAnsi="Arial" w:cs="Arial"/>
          <w:b/>
          <w:bCs/>
        </w:rPr>
        <w:t xml:space="preserve">) Tillgångar vid periodens slut </w:t>
      </w:r>
    </w:p>
    <w:p w14:paraId="38E229C7" w14:textId="77777777" w:rsidR="00D504F9" w:rsidRPr="00BB0CD0" w:rsidRDefault="00D504F9" w:rsidP="00D504F9">
      <w:pPr>
        <w:rPr>
          <w:rFonts w:ascii="Arial" w:hAnsi="Arial" w:cs="Arial"/>
        </w:rPr>
      </w:pPr>
      <w:r w:rsidRPr="00BB0CD0">
        <w:rPr>
          <w:rFonts w:ascii="Arial" w:hAnsi="Arial" w:cs="Arial"/>
        </w:rPr>
        <w:t xml:space="preserve">• Redovisa tillgångar utifrån de års- och värdebesked som kommer från bank med mera. </w:t>
      </w:r>
    </w:p>
    <w:p w14:paraId="57697FD3" w14:textId="77777777" w:rsidR="00D504F9" w:rsidRPr="00BB0CD0" w:rsidRDefault="00D504F9" w:rsidP="00D504F9">
      <w:pPr>
        <w:rPr>
          <w:rFonts w:ascii="Arial" w:hAnsi="Arial" w:cs="Arial"/>
        </w:rPr>
      </w:pPr>
      <w:r w:rsidRPr="00BB0CD0">
        <w:rPr>
          <w:rFonts w:ascii="Arial" w:hAnsi="Arial" w:cs="Arial"/>
        </w:rPr>
        <w:t xml:space="preserve">• Kontrollera att det finns max </w:t>
      </w:r>
      <w:r w:rsidRPr="00430D44">
        <w:rPr>
          <w:rFonts w:ascii="Arial" w:hAnsi="Arial" w:cs="Arial"/>
        </w:rPr>
        <w:t>30</w:t>
      </w:r>
      <w:r w:rsidRPr="00BB0CD0">
        <w:rPr>
          <w:rFonts w:ascii="Arial" w:hAnsi="Arial" w:cs="Arial"/>
        </w:rPr>
        <w:t xml:space="preserve"> 000 kronor på det konto du som god man/förvaltare använder. </w:t>
      </w:r>
    </w:p>
    <w:p w14:paraId="0559ABE8" w14:textId="59E8B1B3" w:rsidR="00D504F9" w:rsidRPr="00430D44" w:rsidRDefault="00D504F9" w:rsidP="00D504F9">
      <w:pPr>
        <w:rPr>
          <w:rFonts w:ascii="Arial" w:hAnsi="Arial" w:cs="Arial"/>
        </w:rPr>
      </w:pPr>
      <w:r w:rsidRPr="00BB0CD0">
        <w:rPr>
          <w:rFonts w:ascii="Arial" w:hAnsi="Arial" w:cs="Arial"/>
        </w:rPr>
        <w:t xml:space="preserve">• Kontrollera att det framgår av underlag att övriga tillgångar har överförmyndarspärr. </w:t>
      </w:r>
      <w:r w:rsidR="004C20A5" w:rsidRPr="00430D44">
        <w:rPr>
          <w:rFonts w:ascii="Arial" w:hAnsi="Arial" w:cs="Arial"/>
        </w:rPr>
        <w:t xml:space="preserve">(huvudmannens </w:t>
      </w:r>
      <w:r w:rsidR="001C6D4F" w:rsidRPr="00430D44">
        <w:rPr>
          <w:rFonts w:ascii="Arial" w:hAnsi="Arial" w:cs="Arial"/>
        </w:rPr>
        <w:t>konton</w:t>
      </w:r>
      <w:r w:rsidR="00ED44B8" w:rsidRPr="00430D44">
        <w:rPr>
          <w:rFonts w:ascii="Arial" w:hAnsi="Arial" w:cs="Arial"/>
        </w:rPr>
        <w:t xml:space="preserve"> som inte disponeras av </w:t>
      </w:r>
      <w:r w:rsidR="00F85E05" w:rsidRPr="00430D44">
        <w:rPr>
          <w:rFonts w:ascii="Arial" w:hAnsi="Arial" w:cs="Arial"/>
        </w:rPr>
        <w:t>ställföreträdaren</w:t>
      </w:r>
      <w:r w:rsidR="001C6D4F" w:rsidRPr="00430D44">
        <w:rPr>
          <w:rFonts w:ascii="Arial" w:hAnsi="Arial" w:cs="Arial"/>
        </w:rPr>
        <w:t>).</w:t>
      </w:r>
    </w:p>
    <w:p w14:paraId="5C24861F" w14:textId="77777777" w:rsidR="00D504F9" w:rsidRPr="00BB0CD0" w:rsidRDefault="00D504F9" w:rsidP="00D504F9">
      <w:pPr>
        <w:rPr>
          <w:rFonts w:ascii="Arial" w:hAnsi="Arial" w:cs="Arial"/>
        </w:rPr>
      </w:pPr>
      <w:r w:rsidRPr="00BB0CD0">
        <w:rPr>
          <w:rFonts w:ascii="Arial" w:hAnsi="Arial" w:cs="Arial"/>
        </w:rPr>
        <w:t xml:space="preserve">• Skilj på de konton som du disponerar och huvudmannens/boendets. De konton som huvudmannen eller boendet använder ska </w:t>
      </w:r>
      <w:r w:rsidRPr="00BB0CD0">
        <w:rPr>
          <w:rFonts w:ascii="Arial" w:hAnsi="Arial" w:cs="Arial"/>
          <w:b/>
          <w:bCs/>
        </w:rPr>
        <w:t xml:space="preserve">inte </w:t>
      </w:r>
      <w:r w:rsidRPr="00BB0CD0">
        <w:rPr>
          <w:rFonts w:ascii="Arial" w:hAnsi="Arial" w:cs="Arial"/>
        </w:rPr>
        <w:t>redovisas under (</w:t>
      </w:r>
      <w:r w:rsidRPr="00430D44">
        <w:rPr>
          <w:rFonts w:ascii="Arial" w:hAnsi="Arial" w:cs="Arial"/>
        </w:rPr>
        <w:t>C</w:t>
      </w:r>
      <w:r w:rsidRPr="00BB0CD0">
        <w:rPr>
          <w:rFonts w:ascii="Arial" w:hAnsi="Arial" w:cs="Arial"/>
        </w:rPr>
        <w:t xml:space="preserve">) utan på särskild plats utanför den så kallade balansen. </w:t>
      </w:r>
    </w:p>
    <w:p w14:paraId="003A3EDD" w14:textId="77777777" w:rsidR="00D504F9" w:rsidRPr="00BB0CD0" w:rsidRDefault="00D504F9" w:rsidP="00D504F9">
      <w:pPr>
        <w:rPr>
          <w:rFonts w:ascii="Arial" w:hAnsi="Arial" w:cs="Arial"/>
        </w:rPr>
      </w:pPr>
      <w:r w:rsidRPr="00BB0CD0">
        <w:rPr>
          <w:rFonts w:ascii="Arial" w:hAnsi="Arial" w:cs="Arial"/>
          <w:b/>
          <w:bCs/>
        </w:rPr>
        <w:t xml:space="preserve">Värdepapper, övriga tillgångar och skulder </w:t>
      </w:r>
    </w:p>
    <w:p w14:paraId="558A5177" w14:textId="77777777" w:rsidR="00D504F9" w:rsidRPr="00BB0CD0" w:rsidRDefault="00D504F9" w:rsidP="00D504F9">
      <w:pPr>
        <w:rPr>
          <w:rFonts w:ascii="Arial" w:hAnsi="Arial" w:cs="Arial"/>
        </w:rPr>
      </w:pPr>
      <w:r w:rsidRPr="00BB0CD0">
        <w:rPr>
          <w:rFonts w:ascii="Arial" w:hAnsi="Arial" w:cs="Arial"/>
        </w:rPr>
        <w:t xml:space="preserve">Redovisa värdepapper, övriga tillgångar och skulder vid periodens början och slut och eventuella förändringar. Om något har förändrats under året behöver detta kunna följas genom inskickat underlag. </w:t>
      </w:r>
    </w:p>
    <w:p w14:paraId="3CA0BB8D" w14:textId="4A962F63" w:rsidR="00D504F9" w:rsidRPr="00BB0CD0" w:rsidRDefault="00D504F9" w:rsidP="00D504F9">
      <w:pPr>
        <w:rPr>
          <w:rFonts w:ascii="Arial" w:hAnsi="Arial" w:cs="Arial"/>
        </w:rPr>
      </w:pPr>
      <w:r w:rsidRPr="00BB0CD0">
        <w:rPr>
          <w:rFonts w:ascii="Arial" w:hAnsi="Arial" w:cs="Arial"/>
        </w:rPr>
        <w:t>• Övriga tillgångar</w:t>
      </w:r>
      <w:r w:rsidRPr="00430D44">
        <w:rPr>
          <w:rFonts w:ascii="Arial" w:hAnsi="Arial" w:cs="Arial"/>
        </w:rPr>
        <w:t xml:space="preserve">/lösöre av större värde </w:t>
      </w:r>
      <w:r w:rsidRPr="00BB0CD0">
        <w:rPr>
          <w:rFonts w:ascii="Arial" w:hAnsi="Arial" w:cs="Arial"/>
        </w:rPr>
        <w:t xml:space="preserve">kan vara större materiella tillgångar såsom bilar, båtar och så vidare. </w:t>
      </w:r>
      <w:r w:rsidRPr="00430D44">
        <w:rPr>
          <w:rFonts w:ascii="Arial" w:hAnsi="Arial" w:cs="Arial"/>
        </w:rPr>
        <w:t>(bilaga 48)</w:t>
      </w:r>
    </w:p>
    <w:p w14:paraId="20FC1E15" w14:textId="77777777" w:rsidR="00D504F9" w:rsidRPr="00BB0CD0" w:rsidRDefault="00D504F9" w:rsidP="00BB0CD0">
      <w:pPr>
        <w:rPr>
          <w:rFonts w:ascii="Arial" w:hAnsi="Arial" w:cs="Arial"/>
        </w:rPr>
      </w:pPr>
    </w:p>
    <w:p w14:paraId="59A052EE" w14:textId="77777777" w:rsidR="00E83B7A" w:rsidRDefault="00E83B7A" w:rsidP="00BB0CD0">
      <w:pPr>
        <w:rPr>
          <w:rFonts w:ascii="Arial" w:hAnsi="Arial" w:cs="Arial"/>
          <w:b/>
          <w:bCs/>
        </w:rPr>
      </w:pPr>
    </w:p>
    <w:p w14:paraId="32C31431" w14:textId="77777777" w:rsidR="00A449CC" w:rsidRDefault="00A449CC" w:rsidP="00BB0CD0">
      <w:pPr>
        <w:rPr>
          <w:rFonts w:ascii="Arial" w:hAnsi="Arial" w:cs="Arial"/>
          <w:b/>
          <w:bCs/>
        </w:rPr>
      </w:pPr>
    </w:p>
    <w:p w14:paraId="3EC6B9B5" w14:textId="77777777" w:rsidR="00A449CC" w:rsidRPr="00430D44" w:rsidRDefault="00A449CC" w:rsidP="00BB0CD0">
      <w:pPr>
        <w:rPr>
          <w:rFonts w:ascii="Arial" w:hAnsi="Arial" w:cs="Arial"/>
          <w:b/>
          <w:bCs/>
        </w:rPr>
      </w:pPr>
    </w:p>
    <w:p w14:paraId="641DD4F4" w14:textId="6E76AB8E" w:rsidR="00BB0CD0" w:rsidRPr="00BB0CD0" w:rsidRDefault="00BB0CD0" w:rsidP="00BB0CD0">
      <w:pPr>
        <w:rPr>
          <w:rFonts w:ascii="Arial" w:hAnsi="Arial" w:cs="Arial"/>
        </w:rPr>
      </w:pPr>
      <w:r w:rsidRPr="00BB0CD0">
        <w:rPr>
          <w:rFonts w:ascii="Arial" w:hAnsi="Arial" w:cs="Arial"/>
          <w:b/>
          <w:bCs/>
        </w:rPr>
        <w:t>(</w:t>
      </w:r>
      <w:r w:rsidR="00B3428E" w:rsidRPr="00430D44">
        <w:rPr>
          <w:rFonts w:ascii="Arial" w:hAnsi="Arial" w:cs="Arial"/>
          <w:b/>
          <w:bCs/>
        </w:rPr>
        <w:t>D</w:t>
      </w:r>
      <w:r w:rsidRPr="00BB0CD0">
        <w:rPr>
          <w:rFonts w:ascii="Arial" w:hAnsi="Arial" w:cs="Arial"/>
          <w:b/>
          <w:bCs/>
        </w:rPr>
        <w:t xml:space="preserve">) Utgifter </w:t>
      </w:r>
    </w:p>
    <w:p w14:paraId="677F77D8" w14:textId="5C8C0D27" w:rsidR="00BB0CD0" w:rsidRPr="00430D44" w:rsidRDefault="00BB0CD0" w:rsidP="00BB0CD0">
      <w:pPr>
        <w:rPr>
          <w:rFonts w:ascii="Arial" w:hAnsi="Arial" w:cs="Arial"/>
        </w:rPr>
      </w:pPr>
      <w:r w:rsidRPr="00BB0CD0">
        <w:rPr>
          <w:rFonts w:ascii="Arial" w:hAnsi="Arial" w:cs="Arial"/>
        </w:rPr>
        <w:t xml:space="preserve">• Observera att en utgift endast ska redovisas om pengarna dragits från konto som ställföreträdaren disponerar. </w:t>
      </w:r>
    </w:p>
    <w:p w14:paraId="2ACF2A93" w14:textId="33BFDB10" w:rsidR="000C681F" w:rsidRPr="00430D44" w:rsidRDefault="0040242B" w:rsidP="00BB0CD0">
      <w:pPr>
        <w:rPr>
          <w:rFonts w:ascii="Arial" w:hAnsi="Arial" w:cs="Arial"/>
        </w:rPr>
      </w:pPr>
      <w:r w:rsidRPr="00430D44">
        <w:rPr>
          <w:rFonts w:ascii="Arial" w:hAnsi="Arial" w:cs="Arial"/>
        </w:rPr>
        <w:t>Vid ö</w:t>
      </w:r>
      <w:r w:rsidR="00C22BAA" w:rsidRPr="00430D44">
        <w:rPr>
          <w:rFonts w:ascii="Arial" w:hAnsi="Arial" w:cs="Arial"/>
        </w:rPr>
        <w:t>verföring</w:t>
      </w:r>
      <w:r w:rsidRPr="00430D44">
        <w:rPr>
          <w:rFonts w:ascii="Arial" w:hAnsi="Arial" w:cs="Arial"/>
        </w:rPr>
        <w:t xml:space="preserve">/kontanter till huvudmannen eller till boendet </w:t>
      </w:r>
      <w:r w:rsidR="003D2729" w:rsidRPr="00430D44">
        <w:rPr>
          <w:rFonts w:ascii="Arial" w:hAnsi="Arial" w:cs="Arial"/>
        </w:rPr>
        <w:t xml:space="preserve">(bilaga 38 och 39) </w:t>
      </w:r>
      <w:r w:rsidR="007E0984" w:rsidRPr="00430D44">
        <w:rPr>
          <w:rFonts w:ascii="Arial" w:hAnsi="Arial" w:cs="Arial"/>
        </w:rPr>
        <w:t xml:space="preserve">anges </w:t>
      </w:r>
      <w:r w:rsidR="00A63DE5" w:rsidRPr="00430D44">
        <w:rPr>
          <w:rFonts w:ascii="Arial" w:hAnsi="Arial" w:cs="Arial"/>
        </w:rPr>
        <w:t>den summa som faktiskt förts över eller lämnats över under året</w:t>
      </w:r>
      <w:r w:rsidR="00943D39">
        <w:rPr>
          <w:rFonts w:ascii="Arial" w:hAnsi="Arial" w:cs="Arial"/>
        </w:rPr>
        <w:t>/perioden</w:t>
      </w:r>
      <w:r w:rsidR="00A63DE5" w:rsidRPr="00430D44">
        <w:rPr>
          <w:rFonts w:ascii="Arial" w:hAnsi="Arial" w:cs="Arial"/>
        </w:rPr>
        <w:t xml:space="preserve">. </w:t>
      </w:r>
    </w:p>
    <w:p w14:paraId="422F17ED" w14:textId="77777777" w:rsidR="006C41BC" w:rsidRPr="00BB0CD0" w:rsidRDefault="006C41BC" w:rsidP="006C41BC">
      <w:pPr>
        <w:rPr>
          <w:rFonts w:ascii="Arial" w:hAnsi="Arial" w:cs="Arial"/>
        </w:rPr>
      </w:pPr>
      <w:r w:rsidRPr="00BB0CD0">
        <w:rPr>
          <w:rFonts w:ascii="Arial" w:hAnsi="Arial" w:cs="Arial"/>
        </w:rPr>
        <w:t xml:space="preserve">Observera att det på transaktionskontot måste framgå genom bankens noteringar till vilket konto sådana kontoöverföringar görs alternativt finnas kvittenser på överlämnade medel. </w:t>
      </w:r>
    </w:p>
    <w:p w14:paraId="530A5E86" w14:textId="5CC7AB45" w:rsidR="009F6161" w:rsidRPr="00430D44" w:rsidRDefault="009F6161" w:rsidP="009F6161">
      <w:pPr>
        <w:rPr>
          <w:rFonts w:ascii="Arial" w:hAnsi="Arial" w:cs="Arial"/>
        </w:rPr>
      </w:pPr>
      <w:r w:rsidRPr="00BB0CD0">
        <w:rPr>
          <w:rFonts w:ascii="Arial" w:hAnsi="Arial" w:cs="Arial"/>
          <w:i/>
          <w:iCs/>
        </w:rPr>
        <w:t xml:space="preserve">Exempel: </w:t>
      </w:r>
      <w:r w:rsidRPr="00BB0CD0">
        <w:rPr>
          <w:rFonts w:ascii="Arial" w:hAnsi="Arial" w:cs="Arial"/>
        </w:rPr>
        <w:t xml:space="preserve">Om god man har fört över 1 000 kronor i månaden till ett konto som boendepersonal använder ska alltså 12 000 kronor redovisas på ett helår. Du </w:t>
      </w:r>
      <w:r w:rsidR="004738B6" w:rsidRPr="00430D44">
        <w:rPr>
          <w:rFonts w:ascii="Arial" w:hAnsi="Arial" w:cs="Arial"/>
        </w:rPr>
        <w:t>behöver</w:t>
      </w:r>
      <w:r w:rsidRPr="00BB0CD0">
        <w:rPr>
          <w:rFonts w:ascii="Arial" w:hAnsi="Arial" w:cs="Arial"/>
        </w:rPr>
        <w:t xml:space="preserve"> inte redovisa till överförmyndaren vad dessa pengar har använts till. Kontrollen av detta har du själv som ställföreträdare ansvar för. </w:t>
      </w:r>
    </w:p>
    <w:p w14:paraId="09E46857" w14:textId="4639B58C" w:rsidR="00724503" w:rsidRPr="00BB0CD0" w:rsidRDefault="00724503" w:rsidP="009F6161">
      <w:pPr>
        <w:rPr>
          <w:rFonts w:ascii="Arial" w:hAnsi="Arial" w:cs="Arial"/>
        </w:rPr>
      </w:pPr>
      <w:r w:rsidRPr="00430D44">
        <w:rPr>
          <w:rFonts w:ascii="Arial" w:hAnsi="Arial" w:cs="Arial"/>
        </w:rPr>
        <w:t>Om kontanter överlämnas</w:t>
      </w:r>
      <w:r w:rsidR="0060534D" w:rsidRPr="00430D44">
        <w:rPr>
          <w:rFonts w:ascii="Arial" w:hAnsi="Arial" w:cs="Arial"/>
        </w:rPr>
        <w:t xml:space="preserve"> måste detta styrkas med kvittenser.</w:t>
      </w:r>
    </w:p>
    <w:p w14:paraId="3713FC9C" w14:textId="30CBE689" w:rsidR="00BB0CD0" w:rsidRPr="00BB0CD0" w:rsidRDefault="00BB0CD0" w:rsidP="00BB0CD0">
      <w:pPr>
        <w:rPr>
          <w:rFonts w:ascii="Arial" w:hAnsi="Arial" w:cs="Arial"/>
          <w:sz w:val="20"/>
          <w:szCs w:val="20"/>
        </w:rPr>
      </w:pPr>
      <w:r w:rsidRPr="00BB0CD0">
        <w:rPr>
          <w:rFonts w:ascii="Arial" w:hAnsi="Arial" w:cs="Arial"/>
          <w:b/>
          <w:bCs/>
          <w:sz w:val="20"/>
          <w:szCs w:val="20"/>
        </w:rPr>
        <w:t xml:space="preserve">Övriga </w:t>
      </w:r>
      <w:r w:rsidR="007F02BA" w:rsidRPr="00430D44">
        <w:rPr>
          <w:rFonts w:ascii="Arial" w:hAnsi="Arial" w:cs="Arial"/>
          <w:b/>
          <w:bCs/>
          <w:sz w:val="20"/>
          <w:szCs w:val="20"/>
        </w:rPr>
        <w:t>större inköp (bilaga 41)</w:t>
      </w:r>
    </w:p>
    <w:p w14:paraId="14CEB9DA" w14:textId="3AC40DB5" w:rsidR="00BB0CD0" w:rsidRPr="00BD042C" w:rsidRDefault="00BB0CD0" w:rsidP="00BB0CD0">
      <w:pPr>
        <w:rPr>
          <w:rFonts w:ascii="Arial" w:hAnsi="Arial" w:cs="Arial"/>
        </w:rPr>
      </w:pPr>
      <w:r w:rsidRPr="00BB0CD0">
        <w:rPr>
          <w:rFonts w:ascii="Arial" w:hAnsi="Arial" w:cs="Arial"/>
        </w:rPr>
        <w:t xml:space="preserve">I posten övriga </w:t>
      </w:r>
      <w:r w:rsidR="00F370E7" w:rsidRPr="00430D44">
        <w:rPr>
          <w:rFonts w:ascii="Arial" w:hAnsi="Arial" w:cs="Arial"/>
        </w:rPr>
        <w:t>större inköp</w:t>
      </w:r>
      <w:r w:rsidRPr="00BB0CD0">
        <w:rPr>
          <w:rFonts w:ascii="Arial" w:hAnsi="Arial" w:cs="Arial"/>
        </w:rPr>
        <w:t xml:space="preserve"> tar du upp eventuella inköp som är gjorda av dig som ställföreträdare med kort kopplat till transaktionskontot. Här tar du också upp övriga utgifter som inte passar in i de andra posterna i årsräkningen. </w:t>
      </w:r>
      <w:r w:rsidR="000B62B4" w:rsidRPr="00822579">
        <w:rPr>
          <w:rFonts w:ascii="Arial" w:hAnsi="Arial" w:cs="Arial"/>
          <w:b/>
          <w:bCs/>
        </w:rPr>
        <w:t>OBS!</w:t>
      </w:r>
      <w:r w:rsidR="000B62B4" w:rsidRPr="00430D44">
        <w:rPr>
          <w:rFonts w:ascii="Arial" w:hAnsi="Arial" w:cs="Arial"/>
        </w:rPr>
        <w:t xml:space="preserve"> </w:t>
      </w:r>
      <w:r w:rsidRPr="00BB0CD0">
        <w:rPr>
          <w:rFonts w:ascii="Arial" w:hAnsi="Arial" w:cs="Arial"/>
          <w:u w:val="single"/>
        </w:rPr>
        <w:t xml:space="preserve">Kom ihåg att </w:t>
      </w:r>
      <w:r w:rsidR="002830EC" w:rsidRPr="00430D44">
        <w:rPr>
          <w:rFonts w:ascii="Arial" w:hAnsi="Arial" w:cs="Arial"/>
          <w:u w:val="single"/>
        </w:rPr>
        <w:t>märka dessa poster med nr 41</w:t>
      </w:r>
      <w:r w:rsidR="009F6029" w:rsidRPr="00430D44">
        <w:rPr>
          <w:rFonts w:ascii="Arial" w:hAnsi="Arial" w:cs="Arial"/>
          <w:u w:val="single"/>
        </w:rPr>
        <w:t xml:space="preserve"> på kvitton och i kontoutdraget.</w:t>
      </w:r>
      <w:r w:rsidR="009F6029" w:rsidRPr="00BD042C">
        <w:rPr>
          <w:rFonts w:ascii="Arial" w:hAnsi="Arial" w:cs="Arial"/>
        </w:rPr>
        <w:t xml:space="preserve"> </w:t>
      </w:r>
      <w:r w:rsidR="0076100C">
        <w:rPr>
          <w:rFonts w:ascii="Arial" w:hAnsi="Arial" w:cs="Arial"/>
          <w:u w:val="single"/>
        </w:rPr>
        <w:t>(</w:t>
      </w:r>
      <w:r w:rsidR="0076100C" w:rsidRPr="00BD042C">
        <w:rPr>
          <w:rFonts w:ascii="Arial" w:hAnsi="Arial" w:cs="Arial"/>
        </w:rPr>
        <w:t xml:space="preserve">alternativt lämna med en bilaga där du specificerar vilka </w:t>
      </w:r>
      <w:r w:rsidR="00D0603F" w:rsidRPr="00BD042C">
        <w:rPr>
          <w:rFonts w:ascii="Arial" w:hAnsi="Arial" w:cs="Arial"/>
        </w:rPr>
        <w:t>inköp som ingår i</w:t>
      </w:r>
      <w:r w:rsidR="00BD042C" w:rsidRPr="00BD042C">
        <w:rPr>
          <w:rFonts w:ascii="Arial" w:hAnsi="Arial" w:cs="Arial"/>
        </w:rPr>
        <w:t xml:space="preserve"> bilaga 41.)</w:t>
      </w:r>
    </w:p>
    <w:p w14:paraId="3F29E4F9" w14:textId="77777777" w:rsidR="00315D17" w:rsidRPr="00BB0CD0" w:rsidRDefault="00315D17" w:rsidP="00BB0CD0">
      <w:pPr>
        <w:rPr>
          <w:rFonts w:ascii="Arial" w:hAnsi="Arial" w:cs="Arial"/>
          <w:u w:val="single"/>
        </w:rPr>
      </w:pPr>
    </w:p>
    <w:p w14:paraId="59BC971E" w14:textId="1517AC19" w:rsidR="00BB0CD0" w:rsidRPr="00BB0CD0" w:rsidRDefault="00BB0CD0" w:rsidP="00BB0CD0">
      <w:pPr>
        <w:rPr>
          <w:rFonts w:ascii="Arial" w:hAnsi="Arial" w:cs="Arial"/>
        </w:rPr>
      </w:pPr>
      <w:r w:rsidRPr="00BB0CD0">
        <w:rPr>
          <w:rFonts w:ascii="Arial" w:hAnsi="Arial" w:cs="Arial"/>
          <w:b/>
          <w:bCs/>
        </w:rPr>
        <w:t>(</w:t>
      </w:r>
      <w:r w:rsidR="00AD7538" w:rsidRPr="00430D44">
        <w:rPr>
          <w:rFonts w:ascii="Arial" w:hAnsi="Arial" w:cs="Arial"/>
          <w:b/>
          <w:bCs/>
        </w:rPr>
        <w:t>C</w:t>
      </w:r>
      <w:r w:rsidRPr="00BB0CD0">
        <w:rPr>
          <w:rFonts w:ascii="Arial" w:hAnsi="Arial" w:cs="Arial"/>
          <w:b/>
          <w:bCs/>
        </w:rPr>
        <w:t xml:space="preserve">) Tillgångar vid periodens slut </w:t>
      </w:r>
    </w:p>
    <w:p w14:paraId="32FE3935" w14:textId="77777777" w:rsidR="00BB0CD0" w:rsidRPr="00BB0CD0" w:rsidRDefault="00BB0CD0" w:rsidP="00BB0CD0">
      <w:pPr>
        <w:rPr>
          <w:rFonts w:ascii="Arial" w:hAnsi="Arial" w:cs="Arial"/>
        </w:rPr>
      </w:pPr>
      <w:r w:rsidRPr="00BB0CD0">
        <w:rPr>
          <w:rFonts w:ascii="Arial" w:hAnsi="Arial" w:cs="Arial"/>
        </w:rPr>
        <w:t xml:space="preserve">• Redovisa tillgångar utifrån de års- och värdebesked som kommer från bank med mera. </w:t>
      </w:r>
    </w:p>
    <w:p w14:paraId="5DE581E4" w14:textId="5296F51B" w:rsidR="00BB0CD0" w:rsidRPr="00BB0CD0" w:rsidRDefault="00BB0CD0" w:rsidP="00BB0CD0">
      <w:pPr>
        <w:rPr>
          <w:rFonts w:ascii="Arial" w:hAnsi="Arial" w:cs="Arial"/>
        </w:rPr>
      </w:pPr>
      <w:r w:rsidRPr="00BB0CD0">
        <w:rPr>
          <w:rFonts w:ascii="Arial" w:hAnsi="Arial" w:cs="Arial"/>
        </w:rPr>
        <w:t xml:space="preserve">• Kontrollera att det finns max </w:t>
      </w:r>
      <w:r w:rsidR="006B7CAE" w:rsidRPr="00430D44">
        <w:rPr>
          <w:rFonts w:ascii="Arial" w:hAnsi="Arial" w:cs="Arial"/>
        </w:rPr>
        <w:t>30</w:t>
      </w:r>
      <w:r w:rsidRPr="00BB0CD0">
        <w:rPr>
          <w:rFonts w:ascii="Arial" w:hAnsi="Arial" w:cs="Arial"/>
        </w:rPr>
        <w:t xml:space="preserve"> 000 kronor på det konto du som god man/förvaltare använder. </w:t>
      </w:r>
    </w:p>
    <w:p w14:paraId="48B4E749" w14:textId="77777777" w:rsidR="00BB0CD0" w:rsidRPr="00430D44" w:rsidRDefault="00BB0CD0" w:rsidP="00BB0CD0">
      <w:pPr>
        <w:rPr>
          <w:rFonts w:ascii="Arial" w:hAnsi="Arial" w:cs="Arial"/>
        </w:rPr>
      </w:pPr>
      <w:r w:rsidRPr="00BB0CD0">
        <w:rPr>
          <w:rFonts w:ascii="Arial" w:hAnsi="Arial" w:cs="Arial"/>
        </w:rPr>
        <w:t xml:space="preserve">• Kontrollera att det framgår av underlag att övriga tillgångar har överförmyndarspärr. </w:t>
      </w:r>
    </w:p>
    <w:p w14:paraId="5F19C518" w14:textId="248FEBD7" w:rsidR="00BB0CD0" w:rsidRPr="00BB0CD0" w:rsidRDefault="001A0B65" w:rsidP="00BB0CD0">
      <w:pPr>
        <w:rPr>
          <w:rFonts w:ascii="Arial" w:hAnsi="Arial" w:cs="Arial"/>
        </w:rPr>
      </w:pPr>
      <w:r w:rsidRPr="00BB0CD0">
        <w:rPr>
          <w:rFonts w:ascii="Arial" w:hAnsi="Arial" w:cs="Arial"/>
        </w:rPr>
        <w:t xml:space="preserve">• Skilj på de konton som du disponerar och huvudmannens/boendets. De konton som huvudmannen eller boendet använder ska </w:t>
      </w:r>
      <w:r w:rsidRPr="00BB0CD0">
        <w:rPr>
          <w:rFonts w:ascii="Arial" w:hAnsi="Arial" w:cs="Arial"/>
          <w:b/>
          <w:bCs/>
        </w:rPr>
        <w:t xml:space="preserve">inte </w:t>
      </w:r>
      <w:r w:rsidRPr="00BB0CD0">
        <w:rPr>
          <w:rFonts w:ascii="Arial" w:hAnsi="Arial" w:cs="Arial"/>
        </w:rPr>
        <w:t>redovisas under (</w:t>
      </w:r>
      <w:r w:rsidRPr="00430D44">
        <w:rPr>
          <w:rFonts w:ascii="Arial" w:hAnsi="Arial" w:cs="Arial"/>
        </w:rPr>
        <w:t>C</w:t>
      </w:r>
      <w:r w:rsidRPr="00BB0CD0">
        <w:rPr>
          <w:rFonts w:ascii="Arial" w:hAnsi="Arial" w:cs="Arial"/>
        </w:rPr>
        <w:t xml:space="preserve">) utan på särskild plats utanför den så kallade balansen. </w:t>
      </w:r>
    </w:p>
    <w:p w14:paraId="5BCE6EDE" w14:textId="4D0E394E" w:rsidR="00BB0CD0" w:rsidRPr="00BB0CD0" w:rsidRDefault="00BB0CD0" w:rsidP="00BB0CD0">
      <w:pPr>
        <w:rPr>
          <w:rFonts w:ascii="Arial" w:hAnsi="Arial" w:cs="Arial"/>
        </w:rPr>
      </w:pPr>
      <w:r w:rsidRPr="00BB0CD0">
        <w:rPr>
          <w:rFonts w:ascii="Arial" w:hAnsi="Arial" w:cs="Arial"/>
          <w:b/>
          <w:bCs/>
        </w:rPr>
        <w:t>Övrig</w:t>
      </w:r>
      <w:r w:rsidR="00061723">
        <w:rPr>
          <w:rFonts w:ascii="Arial" w:hAnsi="Arial" w:cs="Arial"/>
          <w:b/>
          <w:bCs/>
        </w:rPr>
        <w:t xml:space="preserve"> information</w:t>
      </w:r>
    </w:p>
    <w:p w14:paraId="21191839" w14:textId="1980232D" w:rsidR="008A655C" w:rsidRPr="00515851" w:rsidRDefault="00BB0CD0" w:rsidP="00BB0CD0">
      <w:pPr>
        <w:rPr>
          <w:rFonts w:ascii="Arial" w:hAnsi="Arial" w:cs="Arial"/>
        </w:rPr>
      </w:pPr>
      <w:r w:rsidRPr="00515851">
        <w:rPr>
          <w:rFonts w:ascii="Arial" w:hAnsi="Arial" w:cs="Arial"/>
        </w:rPr>
        <w:t>Här har du möjlighet att skriva eventuella förklaringar till de siffror som är redovisade i årsräkningen.</w:t>
      </w:r>
    </w:p>
    <w:sectPr w:rsidR="008A655C" w:rsidRPr="00515851" w:rsidSect="00E94084">
      <w:headerReference w:type="even" r:id="rId10"/>
      <w:headerReference w:type="default" r:id="rId11"/>
      <w:headerReference w:type="first" r:id="rId1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A0573" w14:textId="77777777" w:rsidR="00BB0CD0" w:rsidRDefault="00BB0CD0" w:rsidP="00BB0CD0">
      <w:pPr>
        <w:spacing w:after="0" w:line="240" w:lineRule="auto"/>
      </w:pPr>
      <w:r>
        <w:separator/>
      </w:r>
    </w:p>
  </w:endnote>
  <w:endnote w:type="continuationSeparator" w:id="0">
    <w:p w14:paraId="50EC4260" w14:textId="77777777" w:rsidR="00BB0CD0" w:rsidRDefault="00BB0CD0" w:rsidP="00BB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ADD22" w14:textId="77777777" w:rsidR="00BB0CD0" w:rsidRDefault="00BB0CD0" w:rsidP="00BB0CD0">
      <w:pPr>
        <w:spacing w:after="0" w:line="240" w:lineRule="auto"/>
      </w:pPr>
      <w:r>
        <w:separator/>
      </w:r>
    </w:p>
  </w:footnote>
  <w:footnote w:type="continuationSeparator" w:id="0">
    <w:p w14:paraId="6CF1430F" w14:textId="77777777" w:rsidR="00BB0CD0" w:rsidRDefault="00BB0CD0" w:rsidP="00BB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F7214" w14:textId="52D544B9" w:rsidR="00C61224" w:rsidRDefault="00C61224">
    <w:pPr>
      <w:pStyle w:val="Sidhuvud"/>
    </w:pPr>
    <w:r>
      <w:rPr>
        <w:noProof/>
      </w:rPr>
      <mc:AlternateContent>
        <mc:Choice Requires="wps">
          <w:drawing>
            <wp:anchor distT="0" distB="0" distL="0" distR="0" simplePos="0" relativeHeight="251659264" behindDoc="0" locked="0" layoutInCell="1" allowOverlap="1" wp14:anchorId="5ABA47F2" wp14:editId="5748F259">
              <wp:simplePos x="635" y="635"/>
              <wp:positionH relativeFrom="page">
                <wp:align>right</wp:align>
              </wp:positionH>
              <wp:positionV relativeFrom="page">
                <wp:align>top</wp:align>
              </wp:positionV>
              <wp:extent cx="1203960" cy="357505"/>
              <wp:effectExtent l="0" t="0" r="0" b="4445"/>
              <wp:wrapNone/>
              <wp:docPr id="330164759" name="Textruta 2"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57505"/>
                      </a:xfrm>
                      <a:prstGeom prst="rect">
                        <a:avLst/>
                      </a:prstGeom>
                      <a:noFill/>
                      <a:ln>
                        <a:noFill/>
                      </a:ln>
                    </wps:spPr>
                    <wps:txbx>
                      <w:txbxContent>
                        <w:p w14:paraId="69C9C144" w14:textId="7C083BEC" w:rsidR="00C61224" w:rsidRPr="00C61224" w:rsidRDefault="00C61224" w:rsidP="00C61224">
                          <w:pPr>
                            <w:spacing w:after="0"/>
                            <w:rPr>
                              <w:rFonts w:ascii="Calibri" w:eastAsia="Calibri" w:hAnsi="Calibri" w:cs="Calibri"/>
                              <w:noProof/>
                              <w:color w:val="000000"/>
                              <w:sz w:val="20"/>
                              <w:szCs w:val="20"/>
                            </w:rPr>
                          </w:pPr>
                          <w:r w:rsidRPr="00C61224">
                            <w:rPr>
                              <w:rFonts w:ascii="Calibri" w:eastAsia="Calibri" w:hAnsi="Calibri" w:cs="Calibri"/>
                              <w:noProof/>
                              <w:color w:val="000000"/>
                              <w:sz w:val="2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BA47F2" id="_x0000_t202" coordsize="21600,21600" o:spt="202" path="m,l,21600r21600,l21600,xe">
              <v:stroke joinstyle="miter"/>
              <v:path gradientshapeok="t" o:connecttype="rect"/>
            </v:shapetype>
            <v:shape id="Textruta 2" o:spid="_x0000_s1026" type="#_x0000_t202" alt="Intern information" style="position:absolute;margin-left:43.6pt;margin-top:0;width:94.8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" filled="f" stroked="f">
              <v:textbox style="mso-fit-shape-to-text:t" inset="0,15pt,20pt,0">
                <w:txbxContent>
                  <w:p w14:paraId="69C9C144" w14:textId="7C083BEC" w:rsidR="00C61224" w:rsidRPr="00C61224" w:rsidRDefault="00C61224" w:rsidP="00C61224">
                    <w:pPr>
                      <w:spacing w:after="0"/>
                      <w:rPr>
                        <w:rFonts w:ascii="Calibri" w:eastAsia="Calibri" w:hAnsi="Calibri" w:cs="Calibri"/>
                        <w:noProof/>
                        <w:color w:val="000000"/>
                        <w:sz w:val="20"/>
                        <w:szCs w:val="20"/>
                      </w:rPr>
                    </w:pPr>
                    <w:r w:rsidRPr="00C61224">
                      <w:rPr>
                        <w:rFonts w:ascii="Calibri" w:eastAsia="Calibri" w:hAnsi="Calibri" w:cs="Calibri"/>
                        <w:noProof/>
                        <w:color w:val="000000"/>
                        <w:sz w:val="20"/>
                        <w:szCs w:val="20"/>
                      </w:rPr>
                      <w:t>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A1C81" w14:textId="49BD839A" w:rsidR="00BB0CD0" w:rsidRDefault="00C61224">
    <w:pPr>
      <w:pStyle w:val="Sidhuvud"/>
    </w:pPr>
    <w:r>
      <w:rPr>
        <w:noProof/>
      </w:rPr>
      <mc:AlternateContent>
        <mc:Choice Requires="wps">
          <w:drawing>
            <wp:anchor distT="0" distB="0" distL="0" distR="0" simplePos="0" relativeHeight="251660288" behindDoc="0" locked="0" layoutInCell="1" allowOverlap="1" wp14:anchorId="066E8516" wp14:editId="0B27F04E">
              <wp:simplePos x="914400" y="447675"/>
              <wp:positionH relativeFrom="page">
                <wp:align>right</wp:align>
              </wp:positionH>
              <wp:positionV relativeFrom="page">
                <wp:align>top</wp:align>
              </wp:positionV>
              <wp:extent cx="1203960" cy="357505"/>
              <wp:effectExtent l="0" t="0" r="0" b="4445"/>
              <wp:wrapNone/>
              <wp:docPr id="2033591016"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57505"/>
                      </a:xfrm>
                      <a:prstGeom prst="rect">
                        <a:avLst/>
                      </a:prstGeom>
                      <a:noFill/>
                      <a:ln>
                        <a:noFill/>
                      </a:ln>
                    </wps:spPr>
                    <wps:txbx>
                      <w:txbxContent>
                        <w:p w14:paraId="38EF1C56" w14:textId="481EF345" w:rsidR="00C61224" w:rsidRPr="00C61224" w:rsidRDefault="00C61224" w:rsidP="00C61224">
                          <w:pPr>
                            <w:spacing w:after="0"/>
                            <w:rPr>
                              <w:rFonts w:ascii="Calibri" w:eastAsia="Calibri" w:hAnsi="Calibri" w:cs="Calibri"/>
                              <w:noProof/>
                              <w:color w:val="000000"/>
                              <w:sz w:val="20"/>
                              <w:szCs w:val="20"/>
                            </w:rPr>
                          </w:pPr>
                          <w:r w:rsidRPr="00C61224">
                            <w:rPr>
                              <w:rFonts w:ascii="Calibri" w:eastAsia="Calibri" w:hAnsi="Calibri" w:cs="Calibri"/>
                              <w:noProof/>
                              <w:color w:val="000000"/>
                              <w:sz w:val="2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6E8516" id="_x0000_t202" coordsize="21600,21600" o:spt="202" path="m,l,21600r21600,l21600,xe">
              <v:stroke joinstyle="miter"/>
              <v:path gradientshapeok="t" o:connecttype="rect"/>
            </v:shapetype>
            <v:shape id="Textruta 3" o:spid="_x0000_s1027" type="#_x0000_t202" alt="Intern information" style="position:absolute;margin-left:43.6pt;margin-top:0;width:94.8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" filled="f" stroked="f">
              <v:textbox style="mso-fit-shape-to-text:t" inset="0,15pt,20pt,0">
                <w:txbxContent>
                  <w:p w14:paraId="38EF1C56" w14:textId="481EF345" w:rsidR="00C61224" w:rsidRPr="00C61224" w:rsidRDefault="00C61224" w:rsidP="00C61224">
                    <w:pPr>
                      <w:spacing w:after="0"/>
                      <w:rPr>
                        <w:rFonts w:ascii="Calibri" w:eastAsia="Calibri" w:hAnsi="Calibri" w:cs="Calibri"/>
                        <w:noProof/>
                        <w:color w:val="000000"/>
                        <w:sz w:val="20"/>
                        <w:szCs w:val="20"/>
                      </w:rPr>
                    </w:pPr>
                    <w:r w:rsidRPr="00C61224">
                      <w:rPr>
                        <w:rFonts w:ascii="Calibri" w:eastAsia="Calibri" w:hAnsi="Calibri" w:cs="Calibri"/>
                        <w:noProof/>
                        <w:color w:val="000000"/>
                        <w:sz w:val="20"/>
                        <w:szCs w:val="20"/>
                      </w:rPr>
                      <w:t>Intern information</w:t>
                    </w:r>
                  </w:p>
                </w:txbxContent>
              </v:textbox>
              <w10:wrap anchorx="page" anchory="page"/>
            </v:shape>
          </w:pict>
        </mc:Fallback>
      </mc:AlternateContent>
    </w:r>
  </w:p>
  <w:p w14:paraId="7162EDD3" w14:textId="7B4AA412" w:rsidR="00BB0CD0" w:rsidRDefault="00BB0CD0">
    <w:pPr>
      <w:pStyle w:val="Sidhuvud"/>
    </w:pPr>
    <w:r w:rsidRPr="0091629F">
      <w:rPr>
        <w:noProof/>
      </w:rPr>
      <w:drawing>
        <wp:inline distT="0" distB="0" distL="0" distR="0" wp14:anchorId="60532302" wp14:editId="26BBB364">
          <wp:extent cx="1661304" cy="502964"/>
          <wp:effectExtent l="0" t="0" r="0" b="0"/>
          <wp:docPr id="10" name="Bildobjekt 10"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Teckensnitt, text, logotyp, symbol&#10;&#10;Automatiskt genererad beskrivning"/>
                  <pic:cNvPicPr/>
                </pic:nvPicPr>
                <pic:blipFill>
                  <a:blip r:embed="rId1"/>
                  <a:stretch>
                    <a:fillRect/>
                  </a:stretch>
                </pic:blipFill>
                <pic:spPr>
                  <a:xfrm>
                    <a:off x="0" y="0"/>
                    <a:ext cx="1661304" cy="5029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11A2" w14:textId="5E2494BD" w:rsidR="00C61224" w:rsidRDefault="00C61224">
    <w:pPr>
      <w:pStyle w:val="Sidhuvud"/>
    </w:pPr>
    <w:r>
      <w:rPr>
        <w:noProof/>
      </w:rPr>
      <mc:AlternateContent>
        <mc:Choice Requires="wps">
          <w:drawing>
            <wp:anchor distT="0" distB="0" distL="0" distR="0" simplePos="0" relativeHeight="251658240" behindDoc="0" locked="0" layoutInCell="1" allowOverlap="1" wp14:anchorId="3C6AF5D2" wp14:editId="52071EC6">
              <wp:simplePos x="635" y="635"/>
              <wp:positionH relativeFrom="page">
                <wp:align>right</wp:align>
              </wp:positionH>
              <wp:positionV relativeFrom="page">
                <wp:align>top</wp:align>
              </wp:positionV>
              <wp:extent cx="1203960" cy="357505"/>
              <wp:effectExtent l="0" t="0" r="0" b="4445"/>
              <wp:wrapNone/>
              <wp:docPr id="927173496" name="Textruta 1"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57505"/>
                      </a:xfrm>
                      <a:prstGeom prst="rect">
                        <a:avLst/>
                      </a:prstGeom>
                      <a:noFill/>
                      <a:ln>
                        <a:noFill/>
                      </a:ln>
                    </wps:spPr>
                    <wps:txbx>
                      <w:txbxContent>
                        <w:p w14:paraId="33D22C7F" w14:textId="2101E266" w:rsidR="00C61224" w:rsidRPr="00C61224" w:rsidRDefault="00C61224" w:rsidP="00C61224">
                          <w:pPr>
                            <w:spacing w:after="0"/>
                            <w:rPr>
                              <w:rFonts w:ascii="Calibri" w:eastAsia="Calibri" w:hAnsi="Calibri" w:cs="Calibri"/>
                              <w:noProof/>
                              <w:color w:val="000000"/>
                              <w:sz w:val="20"/>
                              <w:szCs w:val="20"/>
                            </w:rPr>
                          </w:pPr>
                          <w:r w:rsidRPr="00C61224">
                            <w:rPr>
                              <w:rFonts w:ascii="Calibri" w:eastAsia="Calibri" w:hAnsi="Calibri" w:cs="Calibri"/>
                              <w:noProof/>
                              <w:color w:val="000000"/>
                              <w:sz w:val="2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6AF5D2" id="_x0000_t202" coordsize="21600,21600" o:spt="202" path="m,l,21600r21600,l21600,xe">
              <v:stroke joinstyle="miter"/>
              <v:path gradientshapeok="t" o:connecttype="rect"/>
            </v:shapetype>
            <v:shape id="Textruta 1" o:spid="_x0000_s1028" type="#_x0000_t202" alt="Intern information" style="position:absolute;margin-left:43.6pt;margin-top:0;width:94.8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" filled="f" stroked="f">
              <v:textbox style="mso-fit-shape-to-text:t" inset="0,15pt,20pt,0">
                <w:txbxContent>
                  <w:p w14:paraId="33D22C7F" w14:textId="2101E266" w:rsidR="00C61224" w:rsidRPr="00C61224" w:rsidRDefault="00C61224" w:rsidP="00C61224">
                    <w:pPr>
                      <w:spacing w:after="0"/>
                      <w:rPr>
                        <w:rFonts w:ascii="Calibri" w:eastAsia="Calibri" w:hAnsi="Calibri" w:cs="Calibri"/>
                        <w:noProof/>
                        <w:color w:val="000000"/>
                        <w:sz w:val="20"/>
                        <w:szCs w:val="20"/>
                      </w:rPr>
                    </w:pPr>
                    <w:r w:rsidRPr="00C61224">
                      <w:rPr>
                        <w:rFonts w:ascii="Calibri" w:eastAsia="Calibri" w:hAnsi="Calibri" w:cs="Calibri"/>
                        <w:noProof/>
                        <w:color w:val="000000"/>
                        <w:sz w:val="20"/>
                        <w:szCs w:val="20"/>
                      </w:rPr>
                      <w:t>Intern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9C2"/>
    <w:multiLevelType w:val="hybridMultilevel"/>
    <w:tmpl w:val="8D90394A"/>
    <w:lvl w:ilvl="0" w:tplc="6D8E7854">
      <w:start w:val="2"/>
      <w:numFmt w:val="bullet"/>
      <w:lvlText w:val=""/>
      <w:lvlJc w:val="left"/>
      <w:pPr>
        <w:ind w:left="405" w:hanging="360"/>
      </w:pPr>
      <w:rPr>
        <w:rFonts w:ascii="Symbol" w:eastAsiaTheme="minorHAnsi" w:hAnsi="Symbol"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15:restartNumberingAfterBreak="0">
    <w:nsid w:val="2ABF24EE"/>
    <w:multiLevelType w:val="hybridMultilevel"/>
    <w:tmpl w:val="B94625CA"/>
    <w:lvl w:ilvl="0" w:tplc="5FFCA4AA">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BF7BB6"/>
    <w:multiLevelType w:val="hybridMultilevel"/>
    <w:tmpl w:val="ED4C1D10"/>
    <w:lvl w:ilvl="0" w:tplc="7CDEEA52">
      <w:start w:val="2"/>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703462"/>
    <w:multiLevelType w:val="hybridMultilevel"/>
    <w:tmpl w:val="343C58E2"/>
    <w:lvl w:ilvl="0" w:tplc="899CCEF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E34F2D"/>
    <w:multiLevelType w:val="hybridMultilevel"/>
    <w:tmpl w:val="1C78AEB2"/>
    <w:lvl w:ilvl="0" w:tplc="735AE8AE">
      <w:start w:val="2"/>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58558D"/>
    <w:multiLevelType w:val="hybridMultilevel"/>
    <w:tmpl w:val="8DA2EBEE"/>
    <w:lvl w:ilvl="0" w:tplc="723610B6">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152827"/>
    <w:multiLevelType w:val="hybridMultilevel"/>
    <w:tmpl w:val="3028B754"/>
    <w:lvl w:ilvl="0" w:tplc="369674B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5156368">
    <w:abstractNumId w:val="3"/>
  </w:num>
  <w:num w:numId="2" w16cid:durableId="1499466929">
    <w:abstractNumId w:val="6"/>
  </w:num>
  <w:num w:numId="3" w16cid:durableId="1433208416">
    <w:abstractNumId w:val="5"/>
  </w:num>
  <w:num w:numId="4" w16cid:durableId="1037896682">
    <w:abstractNumId w:val="1"/>
  </w:num>
  <w:num w:numId="5" w16cid:durableId="1177578277">
    <w:abstractNumId w:val="0"/>
  </w:num>
  <w:num w:numId="6" w16cid:durableId="1771701599">
    <w:abstractNumId w:val="2"/>
  </w:num>
  <w:num w:numId="7" w16cid:durableId="2025282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D0"/>
    <w:rsid w:val="000131F3"/>
    <w:rsid w:val="0001708A"/>
    <w:rsid w:val="00061723"/>
    <w:rsid w:val="000B62B4"/>
    <w:rsid w:val="000C681F"/>
    <w:rsid w:val="000D1357"/>
    <w:rsid w:val="001A0B65"/>
    <w:rsid w:val="001C6D4F"/>
    <w:rsid w:val="001D5129"/>
    <w:rsid w:val="001E0132"/>
    <w:rsid w:val="001F03B2"/>
    <w:rsid w:val="002259FF"/>
    <w:rsid w:val="00246CDC"/>
    <w:rsid w:val="00277FDB"/>
    <w:rsid w:val="002830EC"/>
    <w:rsid w:val="002D138E"/>
    <w:rsid w:val="003018D5"/>
    <w:rsid w:val="0031284D"/>
    <w:rsid w:val="00315D17"/>
    <w:rsid w:val="00322947"/>
    <w:rsid w:val="00345433"/>
    <w:rsid w:val="003C0ACF"/>
    <w:rsid w:val="003D2729"/>
    <w:rsid w:val="0040242B"/>
    <w:rsid w:val="00430D44"/>
    <w:rsid w:val="004738B6"/>
    <w:rsid w:val="004A5B18"/>
    <w:rsid w:val="004A7E27"/>
    <w:rsid w:val="004C20A5"/>
    <w:rsid w:val="004C6456"/>
    <w:rsid w:val="00515851"/>
    <w:rsid w:val="0057770C"/>
    <w:rsid w:val="005C311D"/>
    <w:rsid w:val="0060534D"/>
    <w:rsid w:val="006506B8"/>
    <w:rsid w:val="00691D15"/>
    <w:rsid w:val="006B7CAE"/>
    <w:rsid w:val="006C41BC"/>
    <w:rsid w:val="00724503"/>
    <w:rsid w:val="00747688"/>
    <w:rsid w:val="00756010"/>
    <w:rsid w:val="0076100C"/>
    <w:rsid w:val="00782FFC"/>
    <w:rsid w:val="00785ADB"/>
    <w:rsid w:val="007E0984"/>
    <w:rsid w:val="007F02BA"/>
    <w:rsid w:val="00822579"/>
    <w:rsid w:val="00825837"/>
    <w:rsid w:val="00850981"/>
    <w:rsid w:val="008549F8"/>
    <w:rsid w:val="008A655C"/>
    <w:rsid w:val="008F3A37"/>
    <w:rsid w:val="00943D39"/>
    <w:rsid w:val="009B2BAF"/>
    <w:rsid w:val="009F6029"/>
    <w:rsid w:val="009F6161"/>
    <w:rsid w:val="00A06C6C"/>
    <w:rsid w:val="00A449CC"/>
    <w:rsid w:val="00A63DE5"/>
    <w:rsid w:val="00A7569A"/>
    <w:rsid w:val="00A903B1"/>
    <w:rsid w:val="00AD7538"/>
    <w:rsid w:val="00B3428E"/>
    <w:rsid w:val="00B46002"/>
    <w:rsid w:val="00B74160"/>
    <w:rsid w:val="00B81428"/>
    <w:rsid w:val="00BA120D"/>
    <w:rsid w:val="00BB0CD0"/>
    <w:rsid w:val="00BD042C"/>
    <w:rsid w:val="00BD047F"/>
    <w:rsid w:val="00C1168D"/>
    <w:rsid w:val="00C22BAA"/>
    <w:rsid w:val="00C36019"/>
    <w:rsid w:val="00C61224"/>
    <w:rsid w:val="00CA65C3"/>
    <w:rsid w:val="00CC4F19"/>
    <w:rsid w:val="00CC6742"/>
    <w:rsid w:val="00CD08D3"/>
    <w:rsid w:val="00CE1D14"/>
    <w:rsid w:val="00CF3499"/>
    <w:rsid w:val="00D0603F"/>
    <w:rsid w:val="00D06805"/>
    <w:rsid w:val="00D504F9"/>
    <w:rsid w:val="00D576C8"/>
    <w:rsid w:val="00D629CB"/>
    <w:rsid w:val="00DB21AF"/>
    <w:rsid w:val="00E434A3"/>
    <w:rsid w:val="00E83B7A"/>
    <w:rsid w:val="00E83D90"/>
    <w:rsid w:val="00E94084"/>
    <w:rsid w:val="00E957F1"/>
    <w:rsid w:val="00EB14F1"/>
    <w:rsid w:val="00ED44B8"/>
    <w:rsid w:val="00F07AC0"/>
    <w:rsid w:val="00F370E7"/>
    <w:rsid w:val="00F85E05"/>
    <w:rsid w:val="00FE1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CE40"/>
  <w15:chartTrackingRefBased/>
  <w15:docId w15:val="{5D811444-7E75-410B-8345-F5600FAE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B0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B0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B0CD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B0CD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B0CD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B0C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B0C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B0C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B0C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B0CD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B0CD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B0CD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B0CD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B0CD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B0C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B0C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B0C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B0CD0"/>
    <w:rPr>
      <w:rFonts w:eastAsiaTheme="majorEastAsia" w:cstheme="majorBidi"/>
      <w:color w:val="272727" w:themeColor="text1" w:themeTint="D8"/>
    </w:rPr>
  </w:style>
  <w:style w:type="paragraph" w:styleId="Rubrik">
    <w:name w:val="Title"/>
    <w:basedOn w:val="Normal"/>
    <w:next w:val="Normal"/>
    <w:link w:val="RubrikChar"/>
    <w:uiPriority w:val="10"/>
    <w:qFormat/>
    <w:rsid w:val="00BB0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0C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B0C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B0C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0C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B0CD0"/>
    <w:rPr>
      <w:i/>
      <w:iCs/>
      <w:color w:val="404040" w:themeColor="text1" w:themeTint="BF"/>
    </w:rPr>
  </w:style>
  <w:style w:type="paragraph" w:styleId="Liststycke">
    <w:name w:val="List Paragraph"/>
    <w:basedOn w:val="Normal"/>
    <w:uiPriority w:val="34"/>
    <w:qFormat/>
    <w:rsid w:val="00BB0CD0"/>
    <w:pPr>
      <w:ind w:left="720"/>
      <w:contextualSpacing/>
    </w:pPr>
  </w:style>
  <w:style w:type="character" w:styleId="Starkbetoning">
    <w:name w:val="Intense Emphasis"/>
    <w:basedOn w:val="Standardstycketeckensnitt"/>
    <w:uiPriority w:val="21"/>
    <w:qFormat/>
    <w:rsid w:val="00BB0CD0"/>
    <w:rPr>
      <w:i/>
      <w:iCs/>
      <w:color w:val="0F4761" w:themeColor="accent1" w:themeShade="BF"/>
    </w:rPr>
  </w:style>
  <w:style w:type="paragraph" w:styleId="Starktcitat">
    <w:name w:val="Intense Quote"/>
    <w:basedOn w:val="Normal"/>
    <w:next w:val="Normal"/>
    <w:link w:val="StarktcitatChar"/>
    <w:uiPriority w:val="30"/>
    <w:qFormat/>
    <w:rsid w:val="00BB0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B0CD0"/>
    <w:rPr>
      <w:i/>
      <w:iCs/>
      <w:color w:val="0F4761" w:themeColor="accent1" w:themeShade="BF"/>
    </w:rPr>
  </w:style>
  <w:style w:type="character" w:styleId="Starkreferens">
    <w:name w:val="Intense Reference"/>
    <w:basedOn w:val="Standardstycketeckensnitt"/>
    <w:uiPriority w:val="32"/>
    <w:qFormat/>
    <w:rsid w:val="00BB0CD0"/>
    <w:rPr>
      <w:b/>
      <w:bCs/>
      <w:smallCaps/>
      <w:color w:val="0F4761" w:themeColor="accent1" w:themeShade="BF"/>
      <w:spacing w:val="5"/>
    </w:rPr>
  </w:style>
  <w:style w:type="paragraph" w:styleId="Sidhuvud">
    <w:name w:val="header"/>
    <w:basedOn w:val="Normal"/>
    <w:link w:val="SidhuvudChar"/>
    <w:uiPriority w:val="99"/>
    <w:unhideWhenUsed/>
    <w:rsid w:val="00BB0CD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B0CD0"/>
  </w:style>
  <w:style w:type="paragraph" w:styleId="Sidfot">
    <w:name w:val="footer"/>
    <w:basedOn w:val="Normal"/>
    <w:link w:val="SidfotChar"/>
    <w:uiPriority w:val="99"/>
    <w:unhideWhenUsed/>
    <w:rsid w:val="00BB0CD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B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6be99c-c33f-4967-b70e-5beebe6e1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E13159F433D94FAB04493EE155FA86" ma:contentTypeVersion="9" ma:contentTypeDescription="Skapa ett nytt dokument." ma:contentTypeScope="" ma:versionID="9b7bd4255a9d02996cb2b355e4df2485">
  <xsd:schema xmlns:xsd="http://www.w3.org/2001/XMLSchema" xmlns:xs="http://www.w3.org/2001/XMLSchema" xmlns:p="http://schemas.microsoft.com/office/2006/metadata/properties" xmlns:ns3="d46be99c-c33f-4967-b70e-5beebe6e1bae" targetNamespace="http://schemas.microsoft.com/office/2006/metadata/properties" ma:root="true" ma:fieldsID="334a7cef60c94caec16792860543fe75" ns3:_="">
    <xsd:import namespace="d46be99c-c33f-4967-b70e-5beebe6e1b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be99c-c33f-4967-b70e-5beebe6e1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FF2B2-7D01-45FE-81E1-AE18962592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46be99c-c33f-4967-b70e-5beebe6e1ba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AF470C8-4A13-4665-8574-59F543025925}">
  <ds:schemaRefs>
    <ds:schemaRef ds:uri="http://schemas.microsoft.com/sharepoint/v3/contenttype/forms"/>
  </ds:schemaRefs>
</ds:datastoreItem>
</file>

<file path=customXml/itemProps3.xml><?xml version="1.0" encoding="utf-8"?>
<ds:datastoreItem xmlns:ds="http://schemas.openxmlformats.org/officeDocument/2006/customXml" ds:itemID="{C952A66D-9A28-4011-BDF0-6C2A5238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be99c-c33f-4967-b70e-5beebe6e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4699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Kiddert</dc:creator>
  <cp:keywords/>
  <dc:description/>
  <cp:lastModifiedBy>Åsa Kiddert</cp:lastModifiedBy>
  <cp:revision>8</cp:revision>
  <dcterms:created xsi:type="dcterms:W3CDTF">2024-11-08T08:06:00Z</dcterms:created>
  <dcterms:modified xsi:type="dcterms:W3CDTF">2024-11-28T07:48:00Z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37438b78,13adea17,793622e8</vt:lpwstr>
  </property>
  <property fmtid="{D5CDD505-2E9C-101B-9397-08002B2CF9AE}" pid="3" name="ClassificationContentMarkingHeaderFontProps">
    <vt:lpwstr>#000000,10,Calibri</vt:lpwstr>
  </property>
  <property fmtid="{D5CDD505-2E9C-101B-9397-08002B2CF9AE}" pid="4" name="ClassificationContentMarkingHeaderText">
    <vt:lpwstr>Intern information</vt:lpwstr>
  </property>
  <property fmtid="{D5CDD505-2E9C-101B-9397-08002B2CF9AE}" pid="5" name="MSIP_Label_7c3d6485-211e-4c4a-9cd7-3742379390fe_Enabled">
    <vt:lpwstr>true</vt:lpwstr>
  </property>
  <property fmtid="{D5CDD505-2E9C-101B-9397-08002B2CF9AE}" pid="6" name="MSIP_Label_7c3d6485-211e-4c4a-9cd7-3742379390fe_SetDate">
    <vt:lpwstr>2024-11-08T06:45:50Z</vt:lpwstr>
  </property>
  <property fmtid="{D5CDD505-2E9C-101B-9397-08002B2CF9AE}" pid="7" name="MSIP_Label_7c3d6485-211e-4c4a-9cd7-3742379390fe_Method">
    <vt:lpwstr>Standard</vt:lpwstr>
  </property>
  <property fmtid="{D5CDD505-2E9C-101B-9397-08002B2CF9AE}" pid="8" name="MSIP_Label_7c3d6485-211e-4c4a-9cd7-3742379390fe_Name">
    <vt:lpwstr>Intern information</vt:lpwstr>
  </property>
  <property fmtid="{D5CDD505-2E9C-101B-9397-08002B2CF9AE}" pid="9" name="MSIP_Label_7c3d6485-211e-4c4a-9cd7-3742379390fe_SiteId">
    <vt:lpwstr>1ff1a55c-17d0-4282-b9a5-2567952b6bb2</vt:lpwstr>
  </property>
  <property fmtid="{D5CDD505-2E9C-101B-9397-08002B2CF9AE}" pid="10" name="MSIP_Label_7c3d6485-211e-4c4a-9cd7-3742379390fe_ActionId">
    <vt:lpwstr>0c887076-f389-4882-9bec-289f35f37c63</vt:lpwstr>
  </property>
  <property fmtid="{D5CDD505-2E9C-101B-9397-08002B2CF9AE}" pid="11" name="MSIP_Label_7c3d6485-211e-4c4a-9cd7-3742379390fe_ContentBits">
    <vt:lpwstr>1</vt:lpwstr>
  </property>
  <property fmtid="{D5CDD505-2E9C-101B-9397-08002B2CF9AE}" pid="12" name="ContentTypeId">
    <vt:lpwstr>0x01010057E13159F433D94FAB04493EE155FA86</vt:lpwstr>
  </property>
</Properties>
</file>