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116C" w14:textId="77777777" w:rsidR="009D43E0" w:rsidRDefault="009D43E0" w:rsidP="007445CA">
      <w:pPr>
        <w:rPr>
          <w:rFonts w:ascii="Arial" w:hAnsi="Arial"/>
          <w:sz w:val="38"/>
        </w:rPr>
      </w:pPr>
    </w:p>
    <w:p w14:paraId="6BAC9E79" w14:textId="77777777" w:rsidR="009D43E0" w:rsidRDefault="00FD7337" w:rsidP="007445CA">
      <w:pPr>
        <w:rPr>
          <w:sz w:val="16"/>
        </w:rPr>
      </w:pPr>
      <w:r>
        <w:rPr>
          <w:rFonts w:ascii="Arial" w:hAnsi="Arial"/>
          <w:noProof/>
          <w:sz w:val="16"/>
        </w:rPr>
        <w:drawing>
          <wp:inline distT="0" distB="0" distL="0" distR="0" wp14:anchorId="31D1838E" wp14:editId="4DB0BB6C">
            <wp:extent cx="2305050" cy="1047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5050" cy="1047750"/>
                    </a:xfrm>
                    <a:prstGeom prst="rect">
                      <a:avLst/>
                    </a:prstGeom>
                    <a:noFill/>
                    <a:ln>
                      <a:noFill/>
                    </a:ln>
                  </pic:spPr>
                </pic:pic>
              </a:graphicData>
            </a:graphic>
          </wp:inline>
        </w:drawing>
      </w:r>
    </w:p>
    <w:p w14:paraId="58487C3F" w14:textId="77777777" w:rsidR="009D43E0" w:rsidRDefault="009D43E0" w:rsidP="007445CA">
      <w:pPr>
        <w:rPr>
          <w:rFonts w:ascii="Arial" w:hAnsi="Arial"/>
          <w:sz w:val="28"/>
        </w:rPr>
      </w:pPr>
    </w:p>
    <w:p w14:paraId="6FD35320" w14:textId="77777777" w:rsidR="009D43E0" w:rsidRDefault="009D43E0" w:rsidP="007445CA">
      <w:pPr>
        <w:rPr>
          <w:rFonts w:ascii="Arial" w:hAnsi="Arial"/>
          <w:sz w:val="28"/>
        </w:rPr>
      </w:pPr>
    </w:p>
    <w:p w14:paraId="1928F574" w14:textId="77777777" w:rsidR="009D43E0" w:rsidRDefault="009D43E0" w:rsidP="007445CA">
      <w:pPr>
        <w:rPr>
          <w:rFonts w:ascii="Arial" w:hAnsi="Arial"/>
          <w:sz w:val="28"/>
        </w:rPr>
      </w:pPr>
    </w:p>
    <w:p w14:paraId="535D1C4F" w14:textId="77777777" w:rsidR="009D43E0" w:rsidRDefault="009D43E0" w:rsidP="007445CA">
      <w:pPr>
        <w:rPr>
          <w:rFonts w:ascii="Arial" w:hAnsi="Arial"/>
          <w:sz w:val="28"/>
        </w:rPr>
      </w:pPr>
    </w:p>
    <w:p w14:paraId="3613F33E" w14:textId="77777777" w:rsidR="009D43E0" w:rsidRDefault="009D43E0" w:rsidP="007445CA">
      <w:pPr>
        <w:pBdr>
          <w:top w:val="single" w:sz="18" w:space="1" w:color="auto"/>
          <w:bottom w:val="single" w:sz="18" w:space="1" w:color="auto"/>
        </w:pBdr>
        <w:rPr>
          <w:rFonts w:ascii="Arial" w:hAnsi="Arial"/>
          <w:sz w:val="28"/>
        </w:rPr>
      </w:pPr>
      <w:r>
        <w:rPr>
          <w:rFonts w:ascii="Arial" w:hAnsi="Arial"/>
          <w:b/>
          <w:sz w:val="52"/>
        </w:rPr>
        <w:t>UNDERSÖKNING AV BRUNNSVATTEN</w:t>
      </w:r>
    </w:p>
    <w:p w14:paraId="3667649F" w14:textId="77777777" w:rsidR="009D43E0" w:rsidRDefault="009D43E0" w:rsidP="007445CA">
      <w:pPr>
        <w:rPr>
          <w:rFonts w:ascii="Arial" w:hAnsi="Arial"/>
          <w:sz w:val="28"/>
        </w:rPr>
      </w:pPr>
    </w:p>
    <w:p w14:paraId="378BEC19" w14:textId="77777777" w:rsidR="009D43E0" w:rsidRDefault="009D43E0" w:rsidP="007445CA">
      <w:pPr>
        <w:rPr>
          <w:rFonts w:ascii="Arial" w:hAnsi="Arial"/>
          <w:sz w:val="28"/>
        </w:rPr>
      </w:pPr>
      <w:r>
        <w:rPr>
          <w:rFonts w:ascii="Arial" w:hAnsi="Arial"/>
          <w:sz w:val="44"/>
        </w:rPr>
        <w:t>FÖRKLARING TILL ANALYSRESULTATEN</w:t>
      </w:r>
    </w:p>
    <w:p w14:paraId="0DED47BD" w14:textId="77777777" w:rsidR="009D43E0" w:rsidRDefault="009D43E0" w:rsidP="007445CA">
      <w:pPr>
        <w:rPr>
          <w:rFonts w:ascii="Arial" w:hAnsi="Arial"/>
          <w:sz w:val="28"/>
        </w:rPr>
      </w:pPr>
    </w:p>
    <w:p w14:paraId="62E5CA2A" w14:textId="77777777" w:rsidR="009D43E0" w:rsidRDefault="009D43E0" w:rsidP="007445CA">
      <w:pPr>
        <w:rPr>
          <w:rFonts w:ascii="Arial" w:hAnsi="Arial"/>
          <w:sz w:val="28"/>
        </w:rPr>
      </w:pPr>
    </w:p>
    <w:p w14:paraId="2489A96A" w14:textId="77777777" w:rsidR="009D43E0" w:rsidRDefault="009D43E0" w:rsidP="007445CA">
      <w:pPr>
        <w:rPr>
          <w:rFonts w:ascii="Arial" w:hAnsi="Arial"/>
          <w:sz w:val="28"/>
        </w:rPr>
      </w:pPr>
    </w:p>
    <w:p w14:paraId="50352086" w14:textId="77777777" w:rsidR="009D43E0" w:rsidRDefault="009D43E0" w:rsidP="007445CA">
      <w:pPr>
        <w:rPr>
          <w:rFonts w:ascii="Arial" w:hAnsi="Arial"/>
          <w:sz w:val="28"/>
        </w:rPr>
      </w:pPr>
    </w:p>
    <w:p w14:paraId="212D866E" w14:textId="77777777" w:rsidR="009D43E0" w:rsidRDefault="009D43E0" w:rsidP="007445CA">
      <w:pPr>
        <w:rPr>
          <w:rFonts w:ascii="Arial" w:hAnsi="Arial"/>
          <w:sz w:val="28"/>
        </w:rPr>
      </w:pPr>
    </w:p>
    <w:p w14:paraId="6A8AE3F4" w14:textId="77777777" w:rsidR="009D43E0" w:rsidRDefault="009D43E0" w:rsidP="007445CA">
      <w:pPr>
        <w:rPr>
          <w:rFonts w:ascii="Arial" w:hAnsi="Arial"/>
          <w:sz w:val="38"/>
        </w:rPr>
      </w:pPr>
    </w:p>
    <w:p w14:paraId="6D57F81B" w14:textId="77777777" w:rsidR="009D43E0" w:rsidRDefault="009D43E0" w:rsidP="007445CA">
      <w:pPr>
        <w:rPr>
          <w:sz w:val="38"/>
        </w:rPr>
      </w:pPr>
    </w:p>
    <w:p w14:paraId="62D6164C" w14:textId="18824871" w:rsidR="009D43E0" w:rsidRDefault="009D43E0" w:rsidP="007445CA">
      <w:pPr>
        <w:jc w:val="center"/>
        <w:rPr>
          <w:rFonts w:ascii="Arial" w:hAnsi="Arial"/>
          <w:sz w:val="32"/>
        </w:rPr>
      </w:pPr>
      <w:r>
        <w:rPr>
          <w:rFonts w:ascii="Arial" w:hAnsi="Arial"/>
          <w:sz w:val="32"/>
        </w:rPr>
        <w:t>Karlskrona kommuns laboratorium</w:t>
      </w:r>
    </w:p>
    <w:p w14:paraId="4A22506E" w14:textId="77777777" w:rsidR="009D43E0" w:rsidRDefault="009D43E0" w:rsidP="007445CA">
      <w:pPr>
        <w:rPr>
          <w:rFonts w:ascii="Arial" w:hAnsi="Arial"/>
          <w:sz w:val="32"/>
        </w:rPr>
      </w:pPr>
    </w:p>
    <w:p w14:paraId="2174583D" w14:textId="77777777" w:rsidR="00BB0F8F" w:rsidRDefault="00BB0F8F" w:rsidP="007445CA">
      <w:pPr>
        <w:pStyle w:val="Rubrik"/>
        <w:jc w:val="left"/>
      </w:pPr>
    </w:p>
    <w:p w14:paraId="0769F28E" w14:textId="77777777" w:rsidR="00954334" w:rsidRDefault="00954334" w:rsidP="007445CA">
      <w:pPr>
        <w:pStyle w:val="Rubrik"/>
        <w:jc w:val="left"/>
      </w:pPr>
    </w:p>
    <w:p w14:paraId="2849E1E8" w14:textId="77777777" w:rsidR="0091064A" w:rsidRDefault="0091064A" w:rsidP="007445CA">
      <w:pPr>
        <w:pStyle w:val="Rubrik"/>
        <w:jc w:val="left"/>
      </w:pPr>
    </w:p>
    <w:p w14:paraId="151C5209" w14:textId="77777777" w:rsidR="0091064A" w:rsidRDefault="0091064A" w:rsidP="007445CA">
      <w:pPr>
        <w:pStyle w:val="Rubrik"/>
        <w:jc w:val="left"/>
      </w:pPr>
    </w:p>
    <w:p w14:paraId="32616610" w14:textId="77777777" w:rsidR="0091064A" w:rsidRDefault="0091064A" w:rsidP="007445CA">
      <w:pPr>
        <w:pStyle w:val="Rubrik"/>
        <w:jc w:val="left"/>
      </w:pPr>
    </w:p>
    <w:p w14:paraId="4374D57A" w14:textId="77777777" w:rsidR="0091064A" w:rsidRDefault="0091064A" w:rsidP="007445CA">
      <w:pPr>
        <w:pStyle w:val="Rubrik"/>
        <w:jc w:val="left"/>
      </w:pPr>
    </w:p>
    <w:p w14:paraId="39DD3160" w14:textId="77777777" w:rsidR="0091064A" w:rsidRDefault="0091064A" w:rsidP="007445CA">
      <w:pPr>
        <w:pStyle w:val="Rubrik"/>
        <w:jc w:val="left"/>
      </w:pPr>
    </w:p>
    <w:p w14:paraId="47551F9B" w14:textId="77777777" w:rsidR="0091064A" w:rsidRDefault="0091064A" w:rsidP="007445CA">
      <w:pPr>
        <w:pStyle w:val="Rubrik"/>
        <w:jc w:val="left"/>
      </w:pPr>
    </w:p>
    <w:p w14:paraId="4AB6374F" w14:textId="77777777" w:rsidR="0091064A" w:rsidRDefault="0091064A" w:rsidP="007445CA">
      <w:pPr>
        <w:pStyle w:val="Rubrik"/>
        <w:jc w:val="left"/>
      </w:pPr>
    </w:p>
    <w:p w14:paraId="53AC7869" w14:textId="77777777" w:rsidR="0091064A" w:rsidRDefault="0091064A" w:rsidP="007445CA">
      <w:pPr>
        <w:pStyle w:val="Rubrik"/>
        <w:jc w:val="left"/>
      </w:pPr>
    </w:p>
    <w:p w14:paraId="43305D26" w14:textId="77777777" w:rsidR="0091064A" w:rsidRDefault="0091064A" w:rsidP="007445CA">
      <w:pPr>
        <w:pStyle w:val="Rubrik"/>
        <w:jc w:val="left"/>
      </w:pPr>
    </w:p>
    <w:p w14:paraId="090C5C4A" w14:textId="77777777" w:rsidR="0091064A" w:rsidRDefault="0091064A" w:rsidP="007445CA">
      <w:pPr>
        <w:pStyle w:val="Rubrik"/>
        <w:jc w:val="left"/>
      </w:pPr>
    </w:p>
    <w:p w14:paraId="357FD25B" w14:textId="77777777" w:rsidR="001B0392" w:rsidRDefault="001B0392" w:rsidP="007445CA">
      <w:pPr>
        <w:pStyle w:val="Rubrik"/>
        <w:jc w:val="left"/>
      </w:pPr>
    </w:p>
    <w:p w14:paraId="6D043519" w14:textId="77777777" w:rsidR="001B0392" w:rsidRDefault="001B0392" w:rsidP="007445CA">
      <w:pPr>
        <w:pStyle w:val="Rubrik"/>
        <w:jc w:val="left"/>
      </w:pPr>
    </w:p>
    <w:p w14:paraId="5C5216F3" w14:textId="77777777" w:rsidR="0091064A" w:rsidRDefault="0091064A" w:rsidP="007445CA">
      <w:pPr>
        <w:pStyle w:val="Rubrik"/>
        <w:jc w:val="left"/>
      </w:pPr>
    </w:p>
    <w:p w14:paraId="56E65AA7" w14:textId="77777777" w:rsidR="0091064A" w:rsidRDefault="0091064A" w:rsidP="007445CA">
      <w:pPr>
        <w:pStyle w:val="Rubrik"/>
        <w:jc w:val="left"/>
      </w:pPr>
    </w:p>
    <w:p w14:paraId="07E75D1C" w14:textId="77777777" w:rsidR="0091064A" w:rsidRDefault="0091064A" w:rsidP="007445CA">
      <w:pPr>
        <w:pStyle w:val="Rubrik"/>
        <w:jc w:val="left"/>
      </w:pPr>
    </w:p>
    <w:p w14:paraId="068AF5A0" w14:textId="77777777" w:rsidR="00F40D36" w:rsidRDefault="00F40D36" w:rsidP="007445CA">
      <w:pPr>
        <w:pStyle w:val="Rubrik"/>
        <w:jc w:val="left"/>
      </w:pPr>
      <w:r>
        <w:lastRenderedPageBreak/>
        <w:t>INLEDNING</w:t>
      </w:r>
    </w:p>
    <w:p w14:paraId="1BFDABE8" w14:textId="77777777" w:rsidR="00F40D36" w:rsidRDefault="00F40D36" w:rsidP="007445CA"/>
    <w:p w14:paraId="46E7FCC2" w14:textId="77777777" w:rsidR="0091064A" w:rsidRDefault="0091064A" w:rsidP="007445CA">
      <w:pPr>
        <w:ind w:right="56"/>
        <w:rPr>
          <w:sz w:val="22"/>
        </w:rPr>
      </w:pPr>
      <w:r>
        <w:rPr>
          <w:sz w:val="22"/>
        </w:rPr>
        <w:t xml:space="preserve">Denna folder är en vägledning vid tolkning av analysrapporten. På rapporten finns förutom redovisning av analysresultaten en bedömning med eventuella kommentarer. </w:t>
      </w:r>
    </w:p>
    <w:p w14:paraId="4CD87CBC" w14:textId="77777777" w:rsidR="0091064A" w:rsidRDefault="0091064A" w:rsidP="007445CA">
      <w:pPr>
        <w:ind w:right="56"/>
        <w:rPr>
          <w:sz w:val="22"/>
        </w:rPr>
      </w:pPr>
      <w:r>
        <w:rPr>
          <w:sz w:val="22"/>
        </w:rPr>
        <w:t>Bedömningen följer Livsmedels-verkets riktvärden för liten dricksvattenanläggning för privat bruk.</w:t>
      </w:r>
    </w:p>
    <w:p w14:paraId="28362578" w14:textId="77777777" w:rsidR="0091064A" w:rsidRDefault="0091064A" w:rsidP="007445CA">
      <w:pPr>
        <w:ind w:right="56"/>
        <w:rPr>
          <w:sz w:val="22"/>
        </w:rPr>
      </w:pPr>
    </w:p>
    <w:p w14:paraId="40483905" w14:textId="77777777" w:rsidR="0091064A" w:rsidRDefault="0091064A" w:rsidP="007445CA">
      <w:pPr>
        <w:ind w:right="56"/>
        <w:rPr>
          <w:sz w:val="22"/>
        </w:rPr>
      </w:pPr>
      <w:r>
        <w:rPr>
          <w:b/>
          <w:sz w:val="22"/>
        </w:rPr>
        <w:t>Tjänligt</w:t>
      </w:r>
      <w:r>
        <w:rPr>
          <w:sz w:val="22"/>
        </w:rPr>
        <w:t xml:space="preserve"> innebär att vattnet är lämpligt som dricksvatten och för andra hushållsändamål.</w:t>
      </w:r>
    </w:p>
    <w:p w14:paraId="2DC05926" w14:textId="77777777" w:rsidR="0091064A" w:rsidRDefault="0091064A" w:rsidP="007445CA">
      <w:pPr>
        <w:rPr>
          <w:sz w:val="22"/>
        </w:rPr>
      </w:pPr>
      <w:r>
        <w:rPr>
          <w:b/>
          <w:sz w:val="22"/>
        </w:rPr>
        <w:t xml:space="preserve">Tjänligt med anmärkning </w:t>
      </w:r>
      <w:r>
        <w:rPr>
          <w:sz w:val="22"/>
        </w:rPr>
        <w:t>innebär att vattnet är tjänligt men att det har en mindre tillfredsställande sammansättning ur teknisk, estetisk eller hälsomässig synpunkt.</w:t>
      </w:r>
    </w:p>
    <w:p w14:paraId="4728C299" w14:textId="77777777" w:rsidR="0091064A" w:rsidRDefault="0091064A" w:rsidP="007445CA">
      <w:pPr>
        <w:rPr>
          <w:b/>
          <w:sz w:val="22"/>
        </w:rPr>
      </w:pPr>
    </w:p>
    <w:p w14:paraId="01BE3F7A" w14:textId="77777777" w:rsidR="0091064A" w:rsidRDefault="0091064A" w:rsidP="007445CA">
      <w:pPr>
        <w:rPr>
          <w:sz w:val="22"/>
        </w:rPr>
      </w:pPr>
      <w:r>
        <w:rPr>
          <w:b/>
          <w:sz w:val="22"/>
        </w:rPr>
        <w:t>Otjänligt</w:t>
      </w:r>
      <w:r>
        <w:rPr>
          <w:sz w:val="22"/>
        </w:rPr>
        <w:t xml:space="preserve"> innebär att vattnet inte bör användas till dryck eller matlagning p g a att hälsorisker föreligger. Om ett dricksvattenprov bedöms som otjänligt, bör åtgärder vidtas. Alla berörda användare bör informeras.</w:t>
      </w:r>
    </w:p>
    <w:p w14:paraId="26F204EA" w14:textId="77777777" w:rsidR="00F40D36" w:rsidRDefault="00F40D36" w:rsidP="007445CA">
      <w:pPr>
        <w:rPr>
          <w:sz w:val="28"/>
        </w:rPr>
      </w:pPr>
    </w:p>
    <w:p w14:paraId="2DB33EB4" w14:textId="77777777" w:rsidR="00F40D36" w:rsidRDefault="00F40D36" w:rsidP="007445CA">
      <w:pPr>
        <w:rPr>
          <w:sz w:val="28"/>
        </w:rPr>
      </w:pPr>
    </w:p>
    <w:p w14:paraId="507953FC" w14:textId="77777777" w:rsidR="00F40D36" w:rsidRDefault="00F40D36" w:rsidP="007445CA">
      <w:pPr>
        <w:pStyle w:val="Rubrik1"/>
        <w:jc w:val="left"/>
      </w:pPr>
      <w:r>
        <w:t>VATTENKVALITET</w:t>
      </w:r>
    </w:p>
    <w:p w14:paraId="5997C728" w14:textId="77777777" w:rsidR="00F40D36" w:rsidRDefault="00F40D36" w:rsidP="007445CA"/>
    <w:p w14:paraId="7A080EC2" w14:textId="77777777" w:rsidR="0091064A" w:rsidRDefault="0091064A" w:rsidP="007445CA">
      <w:pPr>
        <w:ind w:right="56"/>
        <w:rPr>
          <w:sz w:val="22"/>
        </w:rPr>
      </w:pPr>
      <w:r>
        <w:rPr>
          <w:sz w:val="22"/>
        </w:rPr>
        <w:t>Olika krav ställs på brunnsvatten beroende på vad det ska användas till. Ökad användning av hushålls-maskiner mm innebär allt större krav beträffande kvalitet och tillgång på vatten, även på enskilda anläggningar.</w:t>
      </w:r>
    </w:p>
    <w:p w14:paraId="222B30C6" w14:textId="77777777" w:rsidR="0091064A" w:rsidRDefault="0091064A" w:rsidP="007445CA">
      <w:pPr>
        <w:ind w:right="56"/>
        <w:rPr>
          <w:sz w:val="22"/>
        </w:rPr>
      </w:pPr>
      <w:r>
        <w:rPr>
          <w:sz w:val="22"/>
        </w:rPr>
        <w:t>Det är vanligt att ett brunnsvatten har en eller flera egenskaper som kan innebära problem när det används för hushållsändamål. I många fall finns möjlighet till åtgärder genom att till exempel för-</w:t>
      </w:r>
    </w:p>
    <w:p w14:paraId="6DFADEFD" w14:textId="77777777" w:rsidR="0091064A" w:rsidRDefault="0091064A" w:rsidP="007445CA">
      <w:pPr>
        <w:pStyle w:val="Brdtextmedindrag"/>
        <w:spacing w:after="120"/>
        <w:ind w:left="0"/>
        <w:rPr>
          <w:sz w:val="22"/>
        </w:rPr>
      </w:pPr>
      <w:r>
        <w:rPr>
          <w:sz w:val="22"/>
        </w:rPr>
        <w:t>bättra brunnens konstruktion eller att installera filterutrustning. Samtidigt ska man vara medveten om att vattnets kvalitet kan förändras bland annat beroende på förbrukning och årstid.</w:t>
      </w:r>
    </w:p>
    <w:p w14:paraId="4C497F8E" w14:textId="1E92EDC8" w:rsidR="0091064A" w:rsidRDefault="0091064A" w:rsidP="007445CA">
      <w:pPr>
        <w:pStyle w:val="Brdtextmedindrag2"/>
        <w:spacing w:before="0" w:after="120"/>
        <w:ind w:left="0"/>
        <w:rPr>
          <w:rStyle w:val="Hyperlnk"/>
          <w:sz w:val="20"/>
        </w:rPr>
      </w:pPr>
      <w:r>
        <w:rPr>
          <w:color w:val="auto"/>
          <w:sz w:val="22"/>
        </w:rPr>
        <w:t>Orsaken till onormala förändringar bör alltid undersökas.</w:t>
      </w:r>
      <w:r>
        <w:rPr>
          <w:color w:val="auto"/>
          <w:sz w:val="22"/>
        </w:rPr>
        <w:br/>
      </w:r>
      <w:r w:rsidRPr="005C1F8E">
        <w:rPr>
          <w:color w:val="auto"/>
          <w:sz w:val="22"/>
        </w:rPr>
        <w:t>Kontakta laboratoriet för vidare information och råd.</w:t>
      </w:r>
      <w:r w:rsidRPr="005C1F8E">
        <w:rPr>
          <w:color w:val="auto"/>
          <w:sz w:val="22"/>
        </w:rPr>
        <w:br/>
        <w:t xml:space="preserve">Mer information och råd finns också på: </w:t>
      </w:r>
      <w:hyperlink r:id="rId7" w:history="1">
        <w:r w:rsidRPr="007B70AD">
          <w:rPr>
            <w:rStyle w:val="Hyperlnk"/>
            <w:sz w:val="20"/>
          </w:rPr>
          <w:t>www.livsmedelsverket.se/livsmedel-och-innehall/dricksvatten/egen-brunn2</w:t>
        </w:r>
      </w:hyperlink>
      <w:r w:rsidR="00AC693C">
        <w:t xml:space="preserve"> </w:t>
      </w:r>
      <w:r w:rsidR="00AC693C" w:rsidRPr="00AC693C">
        <w:rPr>
          <w:color w:val="auto"/>
        </w:rPr>
        <w:t>och</w:t>
      </w:r>
      <w:r w:rsidR="00AC693C">
        <w:t xml:space="preserve"> </w:t>
      </w:r>
      <w:r w:rsidR="00AC693C" w:rsidRPr="00FE2EC7">
        <w:rPr>
          <w:rStyle w:val="Hyperlnk"/>
          <w:sz w:val="20"/>
        </w:rPr>
        <w:t>www.livsmedelsverket.se/om-oss/publikationer/broschyr/beredskap-for-dig-med-egen-brunn/</w:t>
      </w:r>
    </w:p>
    <w:p w14:paraId="6BE29B54" w14:textId="77777777" w:rsidR="007445CA" w:rsidRDefault="007445CA" w:rsidP="007445CA">
      <w:pPr>
        <w:pStyle w:val="Brdtextmedindrag2"/>
        <w:spacing w:before="0" w:after="120"/>
        <w:ind w:left="0"/>
        <w:rPr>
          <w:rStyle w:val="Hyperlnk"/>
          <w:sz w:val="20"/>
        </w:rPr>
      </w:pPr>
    </w:p>
    <w:p w14:paraId="3CE88080" w14:textId="77777777" w:rsidR="007445CA" w:rsidRPr="00401954" w:rsidRDefault="007445CA" w:rsidP="007445CA">
      <w:pPr>
        <w:rPr>
          <w:rFonts w:ascii="Arial" w:hAnsi="Arial" w:cs="Arial"/>
          <w:b/>
          <w:sz w:val="32"/>
          <w:szCs w:val="32"/>
        </w:rPr>
      </w:pPr>
      <w:r>
        <w:rPr>
          <w:rFonts w:ascii="Arial" w:hAnsi="Arial" w:cs="Arial"/>
          <w:b/>
          <w:sz w:val="32"/>
          <w:szCs w:val="32"/>
        </w:rPr>
        <w:t>FÖRKLARING TILL MIKROBIOLOGISKA ANALYSRESULTATEN</w:t>
      </w:r>
    </w:p>
    <w:p w14:paraId="3E968305" w14:textId="77777777" w:rsidR="007445CA" w:rsidRDefault="007445CA" w:rsidP="007445CA"/>
    <w:p w14:paraId="2F2D2C76" w14:textId="6B380402" w:rsidR="007445CA" w:rsidRDefault="007445CA" w:rsidP="007445CA">
      <w:pPr>
        <w:pStyle w:val="Brdtext3"/>
        <w:ind w:right="56"/>
        <w:rPr>
          <w:color w:val="auto"/>
          <w:sz w:val="22"/>
        </w:rPr>
      </w:pPr>
      <w:r>
        <w:rPr>
          <w:color w:val="auto"/>
          <w:sz w:val="22"/>
        </w:rPr>
        <w:t>ODLINGSBARA MIKROORGANISMER 22</w:t>
      </w:r>
      <w:r>
        <w:rPr>
          <w:color w:val="auto"/>
          <w:sz w:val="22"/>
        </w:rPr>
        <w:sym w:font="Courier New" w:char="00BA"/>
      </w:r>
      <w:r>
        <w:rPr>
          <w:color w:val="auto"/>
          <w:sz w:val="22"/>
        </w:rPr>
        <w:t>C</w:t>
      </w:r>
    </w:p>
    <w:p w14:paraId="730F75F1" w14:textId="77777777" w:rsidR="007445CA" w:rsidRDefault="007445CA" w:rsidP="007445CA">
      <w:pPr>
        <w:ind w:right="56"/>
        <w:rPr>
          <w:sz w:val="22"/>
        </w:rPr>
      </w:pPr>
      <w:r>
        <w:rPr>
          <w:sz w:val="22"/>
        </w:rPr>
        <w:t xml:space="preserve">Odlingsbara mikroorganismer ger en allmän uppfattning om det totala antalet bakterier i vattnet. </w:t>
      </w:r>
    </w:p>
    <w:p w14:paraId="332C9EE7" w14:textId="77777777" w:rsidR="007445CA" w:rsidRDefault="007445CA" w:rsidP="007445CA">
      <w:pPr>
        <w:ind w:right="56"/>
        <w:rPr>
          <w:sz w:val="22"/>
        </w:rPr>
      </w:pPr>
      <w:r>
        <w:rPr>
          <w:sz w:val="22"/>
        </w:rPr>
        <w:t>Halter över 1000 cfu/ml i provet ger bedömningen tjänligt med anmärkning ur hälsomässig synpunkt. Förhöjd halt kan bero på inläckage av ytvatten i brunnen eller på otillräcklig vattenomsättning. I en nyanlagd brunn kan ett högt antal odlingsbara mikroorganismer 22</w:t>
      </w:r>
      <w:r w:rsidRPr="00F96A5D">
        <w:rPr>
          <w:sz w:val="22"/>
          <w:vertAlign w:val="superscript"/>
        </w:rPr>
        <w:t>o</w:t>
      </w:r>
      <w:r>
        <w:rPr>
          <w:sz w:val="22"/>
        </w:rPr>
        <w:t>C finnas efter borrning etc, men antalet brukar ofta minska efter en tids användning.</w:t>
      </w:r>
    </w:p>
    <w:p w14:paraId="51D8E39A" w14:textId="77777777" w:rsidR="007445CA" w:rsidRDefault="007445CA" w:rsidP="007445CA">
      <w:pPr>
        <w:ind w:right="56"/>
        <w:rPr>
          <w:sz w:val="22"/>
        </w:rPr>
      </w:pPr>
      <w:r>
        <w:rPr>
          <w:sz w:val="22"/>
        </w:rPr>
        <w:t xml:space="preserve">Odlingsbara mikroorganismer vid 22 </w:t>
      </w:r>
      <w:r>
        <w:rPr>
          <w:sz w:val="22"/>
        </w:rPr>
        <w:sym w:font="Symbol" w:char="F0B0"/>
      </w:r>
      <w:r>
        <w:rPr>
          <w:sz w:val="22"/>
        </w:rPr>
        <w:t>C indikerar sådan förorening som normalt inte är av fekalt ursprung.</w:t>
      </w:r>
    </w:p>
    <w:p w14:paraId="08A06311" w14:textId="77777777" w:rsidR="007445CA" w:rsidRDefault="007445CA" w:rsidP="007445CA">
      <w:pPr>
        <w:ind w:right="56"/>
        <w:rPr>
          <w:sz w:val="22"/>
        </w:rPr>
      </w:pPr>
    </w:p>
    <w:p w14:paraId="0C0527AB" w14:textId="77777777" w:rsidR="007445CA" w:rsidRDefault="007445CA" w:rsidP="007445CA">
      <w:pPr>
        <w:ind w:right="56"/>
        <w:rPr>
          <w:sz w:val="22"/>
        </w:rPr>
      </w:pPr>
      <w:r>
        <w:rPr>
          <w:b/>
          <w:sz w:val="22"/>
        </w:rPr>
        <w:t>KOLIFORMA BAKTERIER</w:t>
      </w:r>
      <w:r>
        <w:rPr>
          <w:sz w:val="22"/>
        </w:rPr>
        <w:t xml:space="preserve"> </w:t>
      </w:r>
    </w:p>
    <w:p w14:paraId="3CCF9035" w14:textId="77777777" w:rsidR="007445CA" w:rsidRPr="00516305" w:rsidRDefault="007445CA" w:rsidP="007445CA">
      <w:pPr>
        <w:ind w:right="56"/>
        <w:rPr>
          <w:b/>
          <w:sz w:val="22"/>
        </w:rPr>
      </w:pPr>
      <w:r>
        <w:rPr>
          <w:sz w:val="22"/>
        </w:rPr>
        <w:t xml:space="preserve">Koliforma bakterier är en grupp bakterier som förekommer naturligt i jord och vatten men också i tarmkanalen hos djur och människor. </w:t>
      </w:r>
    </w:p>
    <w:p w14:paraId="01DC06DE" w14:textId="77777777" w:rsidR="007445CA" w:rsidRDefault="007445CA" w:rsidP="007445CA">
      <w:pPr>
        <w:ind w:right="56"/>
        <w:rPr>
          <w:sz w:val="22"/>
        </w:rPr>
      </w:pPr>
      <w:r>
        <w:rPr>
          <w:sz w:val="22"/>
        </w:rPr>
        <w:t>Höga halter i dricksvatten kan indikera förorening som innebär en hälsorisk. Halt av koliforma bakterier över 50 mpn/100 ml gör att provet bedöms som tjänligt med anmärkning ur hälsomässig synpunkt och halt över 500 mpn/100 ml ger bedömningen otjänligt ur hälsomässig synpunkt.</w:t>
      </w:r>
    </w:p>
    <w:p w14:paraId="2EB12380" w14:textId="77777777" w:rsidR="007445CA" w:rsidRDefault="007445CA" w:rsidP="007445CA">
      <w:pPr>
        <w:rPr>
          <w:b/>
          <w:sz w:val="22"/>
        </w:rPr>
      </w:pPr>
    </w:p>
    <w:p w14:paraId="71001C4E" w14:textId="3C3DECC5" w:rsidR="007445CA" w:rsidRPr="00401954" w:rsidRDefault="007445CA" w:rsidP="007445CA">
      <w:pPr>
        <w:rPr>
          <w:b/>
          <w:sz w:val="22"/>
        </w:rPr>
      </w:pPr>
      <w:r w:rsidRPr="00401954">
        <w:rPr>
          <w:b/>
          <w:sz w:val="22"/>
        </w:rPr>
        <w:t>E.</w:t>
      </w:r>
      <w:r>
        <w:rPr>
          <w:b/>
          <w:sz w:val="22"/>
        </w:rPr>
        <w:t xml:space="preserve"> </w:t>
      </w:r>
      <w:r w:rsidRPr="00401954">
        <w:rPr>
          <w:b/>
          <w:sz w:val="22"/>
        </w:rPr>
        <w:t>COLI (</w:t>
      </w:r>
      <w:r w:rsidRPr="005C1F8E">
        <w:rPr>
          <w:b/>
          <w:i/>
          <w:sz w:val="22"/>
        </w:rPr>
        <w:t>Esherichia coli</w:t>
      </w:r>
      <w:r w:rsidRPr="00401954">
        <w:rPr>
          <w:b/>
          <w:sz w:val="22"/>
        </w:rPr>
        <w:t>)</w:t>
      </w:r>
    </w:p>
    <w:p w14:paraId="2C4ADC3E" w14:textId="77777777" w:rsidR="007445CA" w:rsidRDefault="007445CA" w:rsidP="007445CA">
      <w:pPr>
        <w:rPr>
          <w:sz w:val="22"/>
        </w:rPr>
      </w:pPr>
      <w:r w:rsidRPr="00EC0CC1">
        <w:rPr>
          <w:i/>
          <w:iCs/>
          <w:sz w:val="22"/>
        </w:rPr>
        <w:t>E. coli</w:t>
      </w:r>
      <w:r>
        <w:rPr>
          <w:sz w:val="22"/>
        </w:rPr>
        <w:t xml:space="preserve"> är en bakterieart som bara kan växa i tarmkanalen hos människor och varmblodiga djur. Förekomst av denna bakterie i dricksvatten tyder då på påverkan från avlopp, gödsel eller liknande. </w:t>
      </w:r>
    </w:p>
    <w:p w14:paraId="4EF00353" w14:textId="77777777" w:rsidR="007445CA" w:rsidRDefault="007445CA" w:rsidP="007445CA">
      <w:pPr>
        <w:rPr>
          <w:sz w:val="22"/>
        </w:rPr>
      </w:pPr>
      <w:r>
        <w:rPr>
          <w:sz w:val="22"/>
        </w:rPr>
        <w:t xml:space="preserve">Vid påvisad </w:t>
      </w:r>
      <w:r w:rsidRPr="00EC0CC1">
        <w:rPr>
          <w:i/>
          <w:iCs/>
          <w:sz w:val="22"/>
        </w:rPr>
        <w:t>E. coli</w:t>
      </w:r>
      <w:r>
        <w:rPr>
          <w:sz w:val="22"/>
        </w:rPr>
        <w:t xml:space="preserve"> kan man inte utesluta förekomst av sjukdomsalstrande mikroorganismer (bakterier, virus och/eller parasiter) Påvisande av 1 </w:t>
      </w:r>
      <w:r w:rsidRPr="00516305">
        <w:rPr>
          <w:i/>
          <w:iCs/>
          <w:sz w:val="22"/>
        </w:rPr>
        <w:t>E.</w:t>
      </w:r>
      <w:r>
        <w:rPr>
          <w:i/>
          <w:iCs/>
          <w:sz w:val="22"/>
        </w:rPr>
        <w:t xml:space="preserve"> </w:t>
      </w:r>
      <w:r w:rsidRPr="00516305">
        <w:rPr>
          <w:i/>
          <w:iCs/>
          <w:sz w:val="22"/>
        </w:rPr>
        <w:t>coli</w:t>
      </w:r>
      <w:r>
        <w:rPr>
          <w:sz w:val="22"/>
        </w:rPr>
        <w:t xml:space="preserve"> i 100 ml prov gör att dricksvattnet bedöms som otjänligt.</w:t>
      </w:r>
    </w:p>
    <w:p w14:paraId="68BC67F5" w14:textId="77777777" w:rsidR="007445CA" w:rsidRDefault="007445CA" w:rsidP="007445CA"/>
    <w:p w14:paraId="58F14BA6" w14:textId="77777777" w:rsidR="007445CA" w:rsidRPr="005C1F8E" w:rsidRDefault="007445CA" w:rsidP="007445CA">
      <w:pPr>
        <w:pStyle w:val="Brdtextmedindrag2"/>
        <w:spacing w:before="0" w:after="120"/>
        <w:ind w:left="0"/>
        <w:rPr>
          <w:color w:val="auto"/>
          <w:sz w:val="22"/>
        </w:rPr>
      </w:pPr>
    </w:p>
    <w:p w14:paraId="70A46BA0" w14:textId="77777777" w:rsidR="00F40D36" w:rsidRDefault="00F40D36" w:rsidP="007445CA"/>
    <w:p w14:paraId="76B5EC7A" w14:textId="77777777" w:rsidR="007445CA" w:rsidRDefault="007445CA" w:rsidP="007445CA">
      <w:pPr>
        <w:pStyle w:val="Rubrik"/>
        <w:jc w:val="left"/>
      </w:pPr>
      <w:r>
        <w:lastRenderedPageBreak/>
        <w:t>FÖRKLARING TILL DE KEMISKA ANALYSRESULTATEN</w:t>
      </w:r>
    </w:p>
    <w:p w14:paraId="62C69673" w14:textId="77777777" w:rsidR="007445CA" w:rsidRDefault="007445CA" w:rsidP="007445CA">
      <w:pPr>
        <w:pStyle w:val="Rubrik3"/>
        <w:keepNext w:val="0"/>
        <w:overflowPunct w:val="0"/>
        <w:autoSpaceDE w:val="0"/>
        <w:autoSpaceDN w:val="0"/>
        <w:adjustRightInd w:val="0"/>
        <w:ind w:right="56"/>
        <w:textAlignment w:val="baseline"/>
        <w:rPr>
          <w:color w:val="auto"/>
          <w:sz w:val="22"/>
        </w:rPr>
      </w:pPr>
    </w:p>
    <w:p w14:paraId="29F6A8C9" w14:textId="77777777" w:rsidR="007445CA" w:rsidRDefault="007445CA" w:rsidP="007445CA">
      <w:pPr>
        <w:pStyle w:val="Rubrik3"/>
        <w:keepNext w:val="0"/>
        <w:overflowPunct w:val="0"/>
        <w:autoSpaceDE w:val="0"/>
        <w:autoSpaceDN w:val="0"/>
        <w:adjustRightInd w:val="0"/>
        <w:ind w:right="56"/>
        <w:textAlignment w:val="baseline"/>
        <w:rPr>
          <w:color w:val="auto"/>
          <w:sz w:val="22"/>
        </w:rPr>
      </w:pPr>
    </w:p>
    <w:p w14:paraId="195174E4" w14:textId="12678F71" w:rsidR="0091064A" w:rsidRPr="002F24B9" w:rsidRDefault="0091064A" w:rsidP="007445CA">
      <w:pPr>
        <w:pStyle w:val="Rubrik3"/>
        <w:keepNext w:val="0"/>
        <w:overflowPunct w:val="0"/>
        <w:autoSpaceDE w:val="0"/>
        <w:autoSpaceDN w:val="0"/>
        <w:adjustRightInd w:val="0"/>
        <w:ind w:right="56"/>
        <w:textAlignment w:val="baseline"/>
        <w:rPr>
          <w:color w:val="auto"/>
          <w:sz w:val="22"/>
          <w:vertAlign w:val="superscript"/>
        </w:rPr>
      </w:pPr>
      <w:r>
        <w:rPr>
          <w:color w:val="auto"/>
          <w:sz w:val="22"/>
        </w:rPr>
        <w:t>NITRAT, NO</w:t>
      </w:r>
      <w:r w:rsidRPr="002F24B9">
        <w:rPr>
          <w:color w:val="auto"/>
          <w:sz w:val="22"/>
          <w:vertAlign w:val="subscript"/>
        </w:rPr>
        <w:t>3</w:t>
      </w:r>
      <w:r>
        <w:rPr>
          <w:color w:val="auto"/>
          <w:sz w:val="22"/>
          <w:vertAlign w:val="superscript"/>
        </w:rPr>
        <w:t>-</w:t>
      </w:r>
    </w:p>
    <w:p w14:paraId="64FE1EA0" w14:textId="77777777" w:rsidR="0091064A" w:rsidRDefault="0091064A" w:rsidP="007445CA">
      <w:pPr>
        <w:ind w:right="56"/>
        <w:rPr>
          <w:sz w:val="22"/>
        </w:rPr>
      </w:pPr>
      <w:r>
        <w:rPr>
          <w:sz w:val="22"/>
        </w:rPr>
        <w:t xml:space="preserve">Nitrat i grundvatten indikerar ofta påverkan från gödslad mark, men kan även vara ett tecken på påverkan från avlopp eller andra föroreningskällor. </w:t>
      </w:r>
    </w:p>
    <w:p w14:paraId="03E9CB20" w14:textId="77777777" w:rsidR="0091064A" w:rsidRDefault="0091064A" w:rsidP="007445CA">
      <w:pPr>
        <w:ind w:right="56"/>
        <w:rPr>
          <w:sz w:val="22"/>
        </w:rPr>
      </w:pPr>
      <w:r>
        <w:rPr>
          <w:sz w:val="22"/>
        </w:rPr>
        <w:t>I opåverkat grundvatten är halterna lägre än 5 mg/l. Halter över 20 mg/l ger en teknisk anmärkning på vattnet. Vid halter över 50 mg/l bör vattnet av hälsoskäl ej ges till barn under 1 års ålder.</w:t>
      </w:r>
    </w:p>
    <w:p w14:paraId="3B224CCA" w14:textId="77777777" w:rsidR="0091064A" w:rsidRDefault="0091064A" w:rsidP="007445CA">
      <w:pPr>
        <w:ind w:right="56"/>
        <w:rPr>
          <w:sz w:val="22"/>
        </w:rPr>
      </w:pPr>
    </w:p>
    <w:p w14:paraId="2DE8A3C5" w14:textId="77777777" w:rsidR="0091064A" w:rsidRPr="005270FB" w:rsidRDefault="0091064A" w:rsidP="007445CA">
      <w:pPr>
        <w:ind w:right="56"/>
        <w:rPr>
          <w:b/>
          <w:sz w:val="22"/>
        </w:rPr>
      </w:pPr>
      <w:r w:rsidRPr="005270FB">
        <w:rPr>
          <w:b/>
          <w:sz w:val="22"/>
        </w:rPr>
        <w:t>FOSFAT</w:t>
      </w:r>
      <w:r>
        <w:rPr>
          <w:b/>
          <w:sz w:val="22"/>
        </w:rPr>
        <w:t>, PO</w:t>
      </w:r>
      <w:r w:rsidRPr="008F26B7">
        <w:rPr>
          <w:b/>
          <w:sz w:val="22"/>
          <w:vertAlign w:val="subscript"/>
        </w:rPr>
        <w:t>4</w:t>
      </w:r>
      <w:r w:rsidRPr="008F26B7">
        <w:rPr>
          <w:b/>
          <w:sz w:val="22"/>
          <w:vertAlign w:val="superscript"/>
        </w:rPr>
        <w:t>2-</w:t>
      </w:r>
    </w:p>
    <w:p w14:paraId="50DF93DB" w14:textId="77777777" w:rsidR="0091064A" w:rsidRDefault="0091064A" w:rsidP="007445CA">
      <w:pPr>
        <w:ind w:right="56"/>
        <w:rPr>
          <w:sz w:val="22"/>
          <w:szCs w:val="22"/>
        </w:rPr>
      </w:pPr>
      <w:r w:rsidRPr="005270FB">
        <w:rPr>
          <w:sz w:val="22"/>
          <w:szCs w:val="22"/>
        </w:rPr>
        <w:t>Fosfat kan tyda på påverkan från avlopp, gödsling</w:t>
      </w:r>
      <w:r>
        <w:rPr>
          <w:sz w:val="22"/>
          <w:szCs w:val="22"/>
        </w:rPr>
        <w:t xml:space="preserve"> </w:t>
      </w:r>
      <w:r w:rsidRPr="005270FB">
        <w:rPr>
          <w:sz w:val="22"/>
          <w:szCs w:val="22"/>
        </w:rPr>
        <w:t xml:space="preserve">eller andra föroreningskällor. Kan även ha naturligt, geologiskt betingat ursprung. </w:t>
      </w:r>
    </w:p>
    <w:p w14:paraId="2C3829DA" w14:textId="77777777" w:rsidR="0091064A" w:rsidRPr="005270FB" w:rsidRDefault="0091064A" w:rsidP="007445CA">
      <w:pPr>
        <w:ind w:right="56"/>
        <w:rPr>
          <w:sz w:val="22"/>
          <w:szCs w:val="22"/>
        </w:rPr>
      </w:pPr>
      <w:r w:rsidRPr="005270FB">
        <w:rPr>
          <w:sz w:val="22"/>
          <w:szCs w:val="22"/>
        </w:rPr>
        <w:t xml:space="preserve">Riktvärdet för påverkan är </w:t>
      </w:r>
      <w:r>
        <w:rPr>
          <w:sz w:val="22"/>
          <w:szCs w:val="22"/>
        </w:rPr>
        <w:t xml:space="preserve">över </w:t>
      </w:r>
      <w:r w:rsidRPr="005270FB">
        <w:rPr>
          <w:sz w:val="22"/>
          <w:szCs w:val="22"/>
        </w:rPr>
        <w:t>0,6 mg/l</w:t>
      </w:r>
      <w:r w:rsidRPr="008F26B7">
        <w:rPr>
          <w:b/>
          <w:bCs/>
          <w:sz w:val="22"/>
        </w:rPr>
        <w:t xml:space="preserve"> </w:t>
      </w:r>
      <w:r w:rsidRPr="008F26B7">
        <w:rPr>
          <w:sz w:val="22"/>
        </w:rPr>
        <w:t>PO</w:t>
      </w:r>
      <w:r w:rsidRPr="008F26B7">
        <w:rPr>
          <w:sz w:val="22"/>
          <w:vertAlign w:val="subscript"/>
        </w:rPr>
        <w:t>4</w:t>
      </w:r>
      <w:r w:rsidRPr="008F26B7">
        <w:rPr>
          <w:sz w:val="22"/>
          <w:vertAlign w:val="superscript"/>
        </w:rPr>
        <w:t>2-</w:t>
      </w:r>
      <w:r w:rsidRPr="008F26B7">
        <w:rPr>
          <w:sz w:val="22"/>
          <w:szCs w:val="22"/>
        </w:rPr>
        <w:t>.</w:t>
      </w:r>
    </w:p>
    <w:p w14:paraId="01AA5C40" w14:textId="77777777" w:rsidR="0091064A" w:rsidRDefault="0091064A" w:rsidP="007445CA">
      <w:pPr>
        <w:ind w:right="56"/>
        <w:rPr>
          <w:sz w:val="22"/>
        </w:rPr>
      </w:pPr>
    </w:p>
    <w:p w14:paraId="7FA1C4BC" w14:textId="77777777" w:rsidR="0091064A" w:rsidRPr="008F26B7" w:rsidRDefault="0091064A" w:rsidP="007445CA">
      <w:pPr>
        <w:ind w:right="56"/>
        <w:rPr>
          <w:b/>
          <w:sz w:val="22"/>
          <w:vertAlign w:val="superscript"/>
        </w:rPr>
      </w:pPr>
      <w:r w:rsidRPr="005270FB">
        <w:rPr>
          <w:b/>
          <w:sz w:val="22"/>
        </w:rPr>
        <w:t>FLUORID</w:t>
      </w:r>
      <w:r>
        <w:rPr>
          <w:b/>
          <w:sz w:val="22"/>
        </w:rPr>
        <w:t>, F</w:t>
      </w:r>
      <w:r>
        <w:rPr>
          <w:b/>
          <w:sz w:val="22"/>
          <w:vertAlign w:val="superscript"/>
        </w:rPr>
        <w:t>-</w:t>
      </w:r>
    </w:p>
    <w:p w14:paraId="2587CA84" w14:textId="77777777" w:rsidR="00597EFF" w:rsidRPr="00BB0F8F" w:rsidRDefault="00597EFF" w:rsidP="00597EFF">
      <w:pPr>
        <w:ind w:right="56"/>
        <w:jc w:val="both"/>
        <w:rPr>
          <w:sz w:val="22"/>
          <w:szCs w:val="22"/>
        </w:rPr>
      </w:pPr>
      <w:r w:rsidRPr="00450768">
        <w:rPr>
          <w:sz w:val="22"/>
        </w:rPr>
        <w:t>Fluorid i dricksvattnet stärker tänderna mot karies, men för höga halter fluorid kan ge barn fluorfläckar på de permanenta tändernas emalj</w:t>
      </w:r>
      <w:r>
        <w:rPr>
          <w:sz w:val="22"/>
        </w:rPr>
        <w:t xml:space="preserve">. Fluoridhalt över 1,5 mg/l </w:t>
      </w:r>
      <w:r w:rsidRPr="008F26B7">
        <w:rPr>
          <w:bCs/>
          <w:sz w:val="22"/>
        </w:rPr>
        <w:t>F</w:t>
      </w:r>
      <w:r w:rsidRPr="008F26B7">
        <w:rPr>
          <w:bCs/>
          <w:sz w:val="22"/>
          <w:vertAlign w:val="superscript"/>
        </w:rPr>
        <w:t>-</w:t>
      </w:r>
      <w:r>
        <w:rPr>
          <w:bCs/>
          <w:sz w:val="22"/>
          <w:vertAlign w:val="superscript"/>
        </w:rPr>
        <w:t xml:space="preserve"> </w:t>
      </w:r>
      <w:r>
        <w:rPr>
          <w:bCs/>
          <w:sz w:val="22"/>
        </w:rPr>
        <w:t xml:space="preserve">i dricksvattnet </w:t>
      </w:r>
      <w:r>
        <w:rPr>
          <w:sz w:val="22"/>
        </w:rPr>
        <w:t xml:space="preserve">ger bedömningen otjänligt ur hälsomässig synpunkt. </w:t>
      </w:r>
      <w:r w:rsidRPr="00450768">
        <w:rPr>
          <w:sz w:val="22"/>
        </w:rPr>
        <w:t>Vid fluoridhalter över 1,5 milligram per liter kan fluorid påverka utvecklingen av nervssystemet hos foster. För höga halter av fluorid kan också göra att fluorid lagras in i skelettet hos vuxna (osteofluoros) vilket kan ge smärta, minskad rörlighet och ökad risk för benbrott.</w:t>
      </w:r>
    </w:p>
    <w:p w14:paraId="21F9A245" w14:textId="77777777" w:rsidR="007445CA" w:rsidRDefault="007445CA" w:rsidP="007445CA">
      <w:pPr>
        <w:rPr>
          <w:b/>
          <w:sz w:val="22"/>
        </w:rPr>
      </w:pPr>
    </w:p>
    <w:p w14:paraId="68E13F2D" w14:textId="18F8F5C7" w:rsidR="0091064A" w:rsidRDefault="0091064A" w:rsidP="007445CA">
      <w:pPr>
        <w:rPr>
          <w:b/>
          <w:sz w:val="22"/>
        </w:rPr>
      </w:pPr>
      <w:r>
        <w:rPr>
          <w:b/>
          <w:sz w:val="22"/>
        </w:rPr>
        <w:t>KLORID, Cl</w:t>
      </w:r>
      <w:r w:rsidRPr="008F26B7">
        <w:rPr>
          <w:b/>
          <w:sz w:val="22"/>
          <w:vertAlign w:val="superscript"/>
        </w:rPr>
        <w:t>-</w:t>
      </w:r>
    </w:p>
    <w:p w14:paraId="2441A18D" w14:textId="77777777" w:rsidR="0091064A" w:rsidRDefault="0091064A" w:rsidP="007445CA">
      <w:pPr>
        <w:rPr>
          <w:sz w:val="22"/>
        </w:rPr>
      </w:pPr>
      <w:r>
        <w:rPr>
          <w:sz w:val="22"/>
        </w:rPr>
        <w:t xml:space="preserve">Klorid i brunnsvatten indikerar påverkan från salt grundvatten, avlopp, deponi, vägsalt eller vägdagvatten. Halter över 100 mg/l </w:t>
      </w:r>
      <w:r w:rsidRPr="008F26B7">
        <w:rPr>
          <w:bCs/>
          <w:sz w:val="22"/>
        </w:rPr>
        <w:t>Cl</w:t>
      </w:r>
      <w:r w:rsidRPr="008F26B7">
        <w:rPr>
          <w:b/>
          <w:sz w:val="22"/>
          <w:vertAlign w:val="superscript"/>
        </w:rPr>
        <w:t>-</w:t>
      </w:r>
      <w:r>
        <w:rPr>
          <w:b/>
          <w:sz w:val="22"/>
          <w:vertAlign w:val="superscript"/>
        </w:rPr>
        <w:t xml:space="preserve"> </w:t>
      </w:r>
      <w:r>
        <w:rPr>
          <w:sz w:val="22"/>
        </w:rPr>
        <w:t xml:space="preserve">kan påskynda korrosionsangrepp på ledningar och fastighetsinstallationer. </w:t>
      </w:r>
    </w:p>
    <w:p w14:paraId="04DF6FE6" w14:textId="77777777" w:rsidR="0091064A" w:rsidRDefault="0091064A" w:rsidP="007445CA">
      <w:pPr>
        <w:rPr>
          <w:sz w:val="22"/>
        </w:rPr>
      </w:pPr>
      <w:r>
        <w:rPr>
          <w:sz w:val="22"/>
        </w:rPr>
        <w:t xml:space="preserve">Kloridhalt över 300 mg/l </w:t>
      </w:r>
      <w:r w:rsidRPr="008F26B7">
        <w:rPr>
          <w:bCs/>
          <w:sz w:val="22"/>
        </w:rPr>
        <w:t>Cl</w:t>
      </w:r>
      <w:r w:rsidRPr="008F26B7">
        <w:rPr>
          <w:bCs/>
          <w:sz w:val="22"/>
          <w:vertAlign w:val="superscript"/>
        </w:rPr>
        <w:t>-</w:t>
      </w:r>
      <w:r>
        <w:rPr>
          <w:sz w:val="22"/>
        </w:rPr>
        <w:t xml:space="preserve"> ger risk för smakförändringar.</w:t>
      </w:r>
    </w:p>
    <w:p w14:paraId="0AD47D96" w14:textId="77777777" w:rsidR="0091064A" w:rsidRDefault="0091064A" w:rsidP="007445CA">
      <w:pPr>
        <w:rPr>
          <w:sz w:val="22"/>
        </w:rPr>
      </w:pPr>
    </w:p>
    <w:p w14:paraId="14E28B5B" w14:textId="77777777" w:rsidR="0091064A" w:rsidRPr="00EC0CC1" w:rsidRDefault="0091064A" w:rsidP="007445CA">
      <w:pPr>
        <w:rPr>
          <w:b/>
          <w:sz w:val="22"/>
          <w:vertAlign w:val="superscript"/>
        </w:rPr>
      </w:pPr>
      <w:r w:rsidRPr="005270FB">
        <w:rPr>
          <w:b/>
          <w:sz w:val="22"/>
        </w:rPr>
        <w:t>SULFAT</w:t>
      </w:r>
      <w:r>
        <w:rPr>
          <w:b/>
          <w:sz w:val="22"/>
        </w:rPr>
        <w:t>, SO</w:t>
      </w:r>
      <w:r w:rsidRPr="008F26B7">
        <w:rPr>
          <w:b/>
          <w:sz w:val="22"/>
          <w:vertAlign w:val="subscript"/>
        </w:rPr>
        <w:t>4</w:t>
      </w:r>
      <w:r w:rsidRPr="008F26B7">
        <w:rPr>
          <w:b/>
          <w:sz w:val="22"/>
          <w:vertAlign w:val="superscript"/>
        </w:rPr>
        <w:t>2</w:t>
      </w:r>
      <w:r w:rsidRPr="00EC0CC1">
        <w:rPr>
          <w:b/>
          <w:sz w:val="22"/>
          <w:vertAlign w:val="superscript"/>
        </w:rPr>
        <w:t>-</w:t>
      </w:r>
    </w:p>
    <w:p w14:paraId="5208EDCF" w14:textId="77777777" w:rsidR="0091064A" w:rsidRDefault="0091064A" w:rsidP="007445CA">
      <w:pPr>
        <w:rPr>
          <w:sz w:val="22"/>
        </w:rPr>
      </w:pPr>
      <w:r>
        <w:rPr>
          <w:sz w:val="22"/>
        </w:rPr>
        <w:t xml:space="preserve">Halt över 100 mg/l </w:t>
      </w:r>
      <w:r w:rsidRPr="00EC0CC1">
        <w:rPr>
          <w:bCs/>
          <w:sz w:val="22"/>
        </w:rPr>
        <w:t>SO</w:t>
      </w:r>
      <w:r w:rsidRPr="00EC0CC1">
        <w:rPr>
          <w:bCs/>
          <w:sz w:val="22"/>
          <w:vertAlign w:val="subscript"/>
        </w:rPr>
        <w:t>4</w:t>
      </w:r>
      <w:r w:rsidRPr="00EC0CC1">
        <w:rPr>
          <w:bCs/>
          <w:sz w:val="22"/>
          <w:vertAlign w:val="superscript"/>
        </w:rPr>
        <w:t>2-</w:t>
      </w:r>
      <w:r>
        <w:rPr>
          <w:sz w:val="22"/>
        </w:rPr>
        <w:t xml:space="preserve"> kan påskynda korrosionsangrepp. </w:t>
      </w:r>
    </w:p>
    <w:p w14:paraId="3B98108A" w14:textId="77777777" w:rsidR="0091064A" w:rsidRDefault="0091064A" w:rsidP="007445CA">
      <w:pPr>
        <w:rPr>
          <w:sz w:val="22"/>
        </w:rPr>
      </w:pPr>
      <w:r>
        <w:rPr>
          <w:sz w:val="22"/>
        </w:rPr>
        <w:t>Över 250 mg/l SO</w:t>
      </w:r>
      <w:r w:rsidRPr="007744AE">
        <w:rPr>
          <w:sz w:val="22"/>
          <w:vertAlign w:val="subscript"/>
        </w:rPr>
        <w:t>4</w:t>
      </w:r>
      <w:r w:rsidRPr="007744AE">
        <w:rPr>
          <w:sz w:val="22"/>
          <w:vertAlign w:val="superscript"/>
        </w:rPr>
        <w:t>2</w:t>
      </w:r>
      <w:r>
        <w:rPr>
          <w:sz w:val="22"/>
          <w:vertAlign w:val="superscript"/>
        </w:rPr>
        <w:t>-</w:t>
      </w:r>
      <w:r>
        <w:rPr>
          <w:sz w:val="22"/>
        </w:rPr>
        <w:t xml:space="preserve"> kan ge smakförändringar och övergående diarré hos känsliga barn.</w:t>
      </w:r>
    </w:p>
    <w:p w14:paraId="53BF5F04" w14:textId="77777777" w:rsidR="0091064A" w:rsidRDefault="0091064A" w:rsidP="007445CA">
      <w:pPr>
        <w:rPr>
          <w:sz w:val="22"/>
        </w:rPr>
      </w:pPr>
    </w:p>
    <w:p w14:paraId="6FACF0F8" w14:textId="77777777" w:rsidR="0091064A" w:rsidRDefault="0091064A" w:rsidP="007445CA">
      <w:pPr>
        <w:pStyle w:val="Rubrik4"/>
        <w:keepNext w:val="0"/>
        <w:overflowPunct w:val="0"/>
        <w:autoSpaceDE w:val="0"/>
        <w:autoSpaceDN w:val="0"/>
        <w:adjustRightInd w:val="0"/>
        <w:ind w:left="0"/>
        <w:textAlignment w:val="baseline"/>
        <w:rPr>
          <w:sz w:val="22"/>
        </w:rPr>
      </w:pPr>
      <w:r>
        <w:rPr>
          <w:sz w:val="22"/>
        </w:rPr>
        <w:t>RADON, Rn</w:t>
      </w:r>
    </w:p>
    <w:p w14:paraId="58A55619" w14:textId="77777777" w:rsidR="0091064A" w:rsidRDefault="0091064A" w:rsidP="007445CA">
      <w:pPr>
        <w:rPr>
          <w:sz w:val="22"/>
        </w:rPr>
      </w:pPr>
      <w:r>
        <w:rPr>
          <w:sz w:val="22"/>
        </w:rPr>
        <w:t xml:space="preserve">Radon förekommer naturligt i grundvatten. Höga halter finns främst i bergborrade brunnar. </w:t>
      </w:r>
    </w:p>
    <w:p w14:paraId="59E4EE99" w14:textId="77777777" w:rsidR="0091064A" w:rsidRDefault="0091064A" w:rsidP="007445CA">
      <w:pPr>
        <w:rPr>
          <w:sz w:val="22"/>
        </w:rPr>
      </w:pPr>
      <w:r>
        <w:rPr>
          <w:sz w:val="22"/>
        </w:rPr>
        <w:t xml:space="preserve">Vatten med halt över 1000 Bq/l bör inte användas till dryck och livsmedelshantering. Störst risk för hälsoeffekter finns vid inandning av radonhaltig luft, t.ex. vid duschning. Radon från vatten kan tillsammans med radon från mark och byggnadsmaterial ge höga halter i bostadsluften. </w:t>
      </w:r>
    </w:p>
    <w:p w14:paraId="2644CE49" w14:textId="606BBFEB" w:rsidR="0091064A" w:rsidRPr="007445CA" w:rsidRDefault="0091064A" w:rsidP="007445CA">
      <w:pPr>
        <w:rPr>
          <w:sz w:val="22"/>
        </w:rPr>
      </w:pPr>
      <w:r>
        <w:rPr>
          <w:sz w:val="22"/>
        </w:rPr>
        <w:t xml:space="preserve">Mer information finns på </w:t>
      </w:r>
      <w:hyperlink r:id="rId8" w:history="1">
        <w:r w:rsidR="007445CA" w:rsidRPr="00E115DC">
          <w:rPr>
            <w:rStyle w:val="Hyperlnk"/>
            <w:sz w:val="22"/>
          </w:rPr>
          <w:t>www.stralsakerhetsmyndigheten.se</w:t>
        </w:r>
      </w:hyperlink>
    </w:p>
    <w:p w14:paraId="6BBC0DEB" w14:textId="77777777" w:rsidR="007445CA" w:rsidRDefault="007445CA" w:rsidP="007445CA">
      <w:pPr>
        <w:ind w:right="56"/>
        <w:rPr>
          <w:b/>
          <w:color w:val="000000"/>
          <w:sz w:val="22"/>
        </w:rPr>
      </w:pPr>
    </w:p>
    <w:p w14:paraId="38AA91F9" w14:textId="6FCECDDA" w:rsidR="0091064A" w:rsidRPr="00954334" w:rsidRDefault="0091064A" w:rsidP="007445CA">
      <w:pPr>
        <w:ind w:right="56"/>
        <w:rPr>
          <w:b/>
          <w:color w:val="000000"/>
          <w:sz w:val="22"/>
        </w:rPr>
      </w:pPr>
      <w:r w:rsidRPr="00954334">
        <w:rPr>
          <w:b/>
          <w:color w:val="000000"/>
          <w:sz w:val="22"/>
        </w:rPr>
        <w:t>JÄRN</w:t>
      </w:r>
      <w:r>
        <w:rPr>
          <w:b/>
          <w:color w:val="000000"/>
          <w:sz w:val="22"/>
        </w:rPr>
        <w:t>, Fe</w:t>
      </w:r>
    </w:p>
    <w:p w14:paraId="02AED3EE" w14:textId="77777777" w:rsidR="0091064A" w:rsidRDefault="0091064A" w:rsidP="007445CA">
      <w:pPr>
        <w:ind w:right="56"/>
        <w:rPr>
          <w:color w:val="000000"/>
          <w:sz w:val="22"/>
        </w:rPr>
      </w:pPr>
      <w:r w:rsidRPr="00954334">
        <w:rPr>
          <w:color w:val="000000"/>
          <w:sz w:val="22"/>
        </w:rPr>
        <w:t xml:space="preserve">Järn är vanligt förekommande i grundvatten och kan ge upphov till utfällningar, missfärgning och smak. Kan medföra dålig lukt. Risk för skador på textilier vid tvätt och igensatta ledningar. </w:t>
      </w:r>
    </w:p>
    <w:p w14:paraId="0804F61B" w14:textId="77777777" w:rsidR="0091064A" w:rsidRPr="00954334" w:rsidRDefault="0091064A" w:rsidP="007445CA">
      <w:pPr>
        <w:ind w:right="56"/>
        <w:rPr>
          <w:color w:val="000000"/>
          <w:sz w:val="22"/>
        </w:rPr>
      </w:pPr>
      <w:r w:rsidRPr="00954334">
        <w:rPr>
          <w:color w:val="000000"/>
          <w:sz w:val="22"/>
        </w:rPr>
        <w:t xml:space="preserve">Riktvärdet för tjänligt med anmärkning är </w:t>
      </w:r>
      <w:r>
        <w:rPr>
          <w:color w:val="000000"/>
          <w:sz w:val="22"/>
        </w:rPr>
        <w:t xml:space="preserve">över </w:t>
      </w:r>
      <w:r w:rsidRPr="00954334">
        <w:rPr>
          <w:color w:val="000000"/>
          <w:sz w:val="22"/>
        </w:rPr>
        <w:t>0,50 mg/l</w:t>
      </w:r>
      <w:r>
        <w:rPr>
          <w:color w:val="000000"/>
          <w:sz w:val="22"/>
        </w:rPr>
        <w:t xml:space="preserve"> Fe</w:t>
      </w:r>
      <w:r w:rsidRPr="00954334">
        <w:rPr>
          <w:color w:val="000000"/>
          <w:sz w:val="22"/>
        </w:rPr>
        <w:t>, men i vissa vatten kan olägenheter</w:t>
      </w:r>
      <w:r>
        <w:rPr>
          <w:color w:val="000000"/>
          <w:sz w:val="22"/>
        </w:rPr>
        <w:t xml:space="preserve"> </w:t>
      </w:r>
      <w:r w:rsidRPr="00954334">
        <w:rPr>
          <w:color w:val="000000"/>
          <w:sz w:val="22"/>
        </w:rPr>
        <w:t xml:space="preserve">uppstå vid </w:t>
      </w:r>
      <w:r>
        <w:rPr>
          <w:color w:val="000000"/>
          <w:sz w:val="22"/>
        </w:rPr>
        <w:t xml:space="preserve">såväl </w:t>
      </w:r>
      <w:r w:rsidRPr="00954334">
        <w:rPr>
          <w:color w:val="000000"/>
          <w:sz w:val="22"/>
        </w:rPr>
        <w:t xml:space="preserve">lägre </w:t>
      </w:r>
      <w:r>
        <w:rPr>
          <w:color w:val="000000"/>
          <w:sz w:val="22"/>
        </w:rPr>
        <w:t>som</w:t>
      </w:r>
      <w:r w:rsidRPr="00954334">
        <w:rPr>
          <w:color w:val="000000"/>
          <w:sz w:val="22"/>
        </w:rPr>
        <w:t xml:space="preserve"> högre halter än riktvärdet anger. </w:t>
      </w:r>
      <w:r>
        <w:rPr>
          <w:color w:val="000000"/>
          <w:sz w:val="22"/>
        </w:rPr>
        <w:t>J</w:t>
      </w:r>
      <w:r w:rsidRPr="00954334">
        <w:rPr>
          <w:color w:val="000000"/>
          <w:sz w:val="22"/>
        </w:rPr>
        <w:t>ärn</w:t>
      </w:r>
      <w:r>
        <w:rPr>
          <w:color w:val="000000"/>
          <w:sz w:val="22"/>
        </w:rPr>
        <w:t xml:space="preserve"> i dricksvatten</w:t>
      </w:r>
      <w:r w:rsidRPr="00954334">
        <w:rPr>
          <w:color w:val="000000"/>
          <w:sz w:val="22"/>
        </w:rPr>
        <w:t xml:space="preserve"> medför normalt ingen hälsorisk.</w:t>
      </w:r>
    </w:p>
    <w:p w14:paraId="41621678" w14:textId="77777777" w:rsidR="0091064A" w:rsidRPr="00954334" w:rsidRDefault="0091064A" w:rsidP="007445CA">
      <w:pPr>
        <w:ind w:right="56"/>
        <w:rPr>
          <w:color w:val="000000"/>
          <w:sz w:val="22"/>
        </w:rPr>
      </w:pPr>
    </w:p>
    <w:p w14:paraId="6B04CDF4" w14:textId="77777777" w:rsidR="0091064A" w:rsidRPr="00954334" w:rsidRDefault="0091064A" w:rsidP="007445CA">
      <w:pPr>
        <w:ind w:right="56"/>
        <w:rPr>
          <w:b/>
          <w:color w:val="000000"/>
          <w:sz w:val="22"/>
        </w:rPr>
      </w:pPr>
      <w:r w:rsidRPr="00954334">
        <w:rPr>
          <w:b/>
          <w:color w:val="000000"/>
          <w:sz w:val="22"/>
        </w:rPr>
        <w:t>MANGAN</w:t>
      </w:r>
      <w:r>
        <w:rPr>
          <w:b/>
          <w:color w:val="000000"/>
          <w:sz w:val="22"/>
        </w:rPr>
        <w:t>, Mn</w:t>
      </w:r>
    </w:p>
    <w:p w14:paraId="325DE86D" w14:textId="77777777" w:rsidR="0091064A" w:rsidRDefault="0091064A" w:rsidP="007445CA">
      <w:pPr>
        <w:ind w:right="56"/>
        <w:rPr>
          <w:color w:val="000000"/>
          <w:sz w:val="22"/>
        </w:rPr>
      </w:pPr>
      <w:r w:rsidRPr="00954334">
        <w:rPr>
          <w:color w:val="000000"/>
          <w:sz w:val="22"/>
        </w:rPr>
        <w:t xml:space="preserve">Mangan finns naturligt i grundvatten och kan vid högre halter bilda utfällningar i vattenledningar, som när de lossar ger missfärgat (svart) vatten. Risk för skador på textilier vid tvätt. </w:t>
      </w:r>
    </w:p>
    <w:p w14:paraId="57AA6EE5" w14:textId="481BA33A" w:rsidR="0091064A" w:rsidRDefault="0091064A" w:rsidP="007445CA">
      <w:pPr>
        <w:ind w:right="56"/>
        <w:rPr>
          <w:color w:val="000000"/>
          <w:sz w:val="22"/>
        </w:rPr>
      </w:pPr>
      <w:r w:rsidRPr="00954334">
        <w:rPr>
          <w:color w:val="000000"/>
          <w:sz w:val="22"/>
        </w:rPr>
        <w:t>Riktvärdet för tjänligt med anmärkning är</w:t>
      </w:r>
      <w:r>
        <w:rPr>
          <w:color w:val="000000"/>
          <w:sz w:val="22"/>
        </w:rPr>
        <w:t xml:space="preserve"> </w:t>
      </w:r>
      <w:r w:rsidRPr="00954334">
        <w:rPr>
          <w:color w:val="000000"/>
          <w:sz w:val="22"/>
        </w:rPr>
        <w:t>över</w:t>
      </w:r>
      <w:r>
        <w:rPr>
          <w:color w:val="000000"/>
          <w:sz w:val="22"/>
        </w:rPr>
        <w:t xml:space="preserve"> </w:t>
      </w:r>
      <w:r w:rsidRPr="00954334">
        <w:rPr>
          <w:color w:val="000000"/>
          <w:sz w:val="22"/>
        </w:rPr>
        <w:t>0,30 mg/</w:t>
      </w:r>
      <w:r w:rsidR="00A85ACC" w:rsidRPr="00954334">
        <w:rPr>
          <w:color w:val="000000"/>
          <w:sz w:val="22"/>
        </w:rPr>
        <w:t>l</w:t>
      </w:r>
      <w:r w:rsidR="00A85ACC">
        <w:rPr>
          <w:color w:val="000000"/>
          <w:sz w:val="22"/>
        </w:rPr>
        <w:t xml:space="preserve"> </w:t>
      </w:r>
      <w:r w:rsidR="00A85ACC" w:rsidRPr="00401DDF">
        <w:rPr>
          <w:color w:val="000000"/>
          <w:sz w:val="22"/>
        </w:rPr>
        <w:t>Mn</w:t>
      </w:r>
      <w:r>
        <w:rPr>
          <w:color w:val="000000"/>
          <w:sz w:val="22"/>
        </w:rPr>
        <w:t>.</w:t>
      </w:r>
    </w:p>
    <w:p w14:paraId="406D241A" w14:textId="77777777" w:rsidR="0091064A" w:rsidRDefault="0091064A" w:rsidP="007445CA">
      <w:pPr>
        <w:ind w:right="56"/>
        <w:rPr>
          <w:color w:val="000000"/>
          <w:sz w:val="22"/>
        </w:rPr>
      </w:pPr>
    </w:p>
    <w:p w14:paraId="360EDC47" w14:textId="77777777" w:rsidR="0091064A" w:rsidRPr="004B5DF2" w:rsidRDefault="0091064A" w:rsidP="007445CA">
      <w:pPr>
        <w:ind w:right="56"/>
        <w:rPr>
          <w:b/>
          <w:sz w:val="22"/>
        </w:rPr>
      </w:pPr>
      <w:r w:rsidRPr="004B5DF2">
        <w:rPr>
          <w:b/>
          <w:sz w:val="22"/>
        </w:rPr>
        <w:t>KOPPAR</w:t>
      </w:r>
      <w:r>
        <w:rPr>
          <w:b/>
          <w:sz w:val="22"/>
        </w:rPr>
        <w:t>, Cu</w:t>
      </w:r>
    </w:p>
    <w:p w14:paraId="732559AB" w14:textId="77777777" w:rsidR="0091064A" w:rsidRDefault="0091064A" w:rsidP="007445CA">
      <w:pPr>
        <w:ind w:right="56"/>
        <w:rPr>
          <w:sz w:val="22"/>
        </w:rPr>
      </w:pPr>
      <w:r>
        <w:rPr>
          <w:sz w:val="22"/>
        </w:rPr>
        <w:t xml:space="preserve">Koppar i dricksvattnet är orsakat av korrosion på kopparledningar, och har ofta samband med lågt pH-värde. Kopparhalter över 0,20 mg/l Cu kan medföra risk för gröna utfällningar i sanitetsporslin och missfärgning av hår (vid hårtvätt). Vid halter över 2,0 mg/l Cu finns eventuellt risk för diarréer, särskilt hos känsliga småbarn.  </w:t>
      </w:r>
    </w:p>
    <w:p w14:paraId="7AEDF911" w14:textId="77777777" w:rsidR="0091064A" w:rsidRDefault="0091064A" w:rsidP="007445CA">
      <w:pPr>
        <w:pStyle w:val="Brdtextmedindrag"/>
        <w:ind w:left="0"/>
        <w:rPr>
          <w:sz w:val="22"/>
          <w:szCs w:val="24"/>
        </w:rPr>
      </w:pPr>
      <w:r>
        <w:rPr>
          <w:sz w:val="22"/>
        </w:rPr>
        <w:t>För att undvika koppar i dricksvattnet bör vattnet spolas någon minut innan det tas till dryck eller matlagning, särskilt vid beredning av barnmat, efter längre tids stillestånd samt vid nya installationer.</w:t>
      </w:r>
    </w:p>
    <w:p w14:paraId="04D3589F" w14:textId="77777777" w:rsidR="006C6728" w:rsidRDefault="006C6728" w:rsidP="007445CA">
      <w:pPr>
        <w:rPr>
          <w:b/>
          <w:sz w:val="22"/>
        </w:rPr>
      </w:pPr>
    </w:p>
    <w:p w14:paraId="3A790085" w14:textId="30E60ED2" w:rsidR="0091064A" w:rsidRPr="005270FB" w:rsidRDefault="0091064A" w:rsidP="007445CA">
      <w:pPr>
        <w:rPr>
          <w:b/>
          <w:sz w:val="22"/>
        </w:rPr>
      </w:pPr>
      <w:r w:rsidRPr="005270FB">
        <w:rPr>
          <w:b/>
          <w:sz w:val="22"/>
        </w:rPr>
        <w:lastRenderedPageBreak/>
        <w:t>AMMONIUM</w:t>
      </w:r>
      <w:r>
        <w:rPr>
          <w:b/>
          <w:sz w:val="22"/>
        </w:rPr>
        <w:t xml:space="preserve">, </w:t>
      </w:r>
      <w:r w:rsidRPr="007744AE">
        <w:rPr>
          <w:b/>
          <w:bCs/>
          <w:sz w:val="22"/>
          <w:szCs w:val="22"/>
        </w:rPr>
        <w:t>NH</w:t>
      </w:r>
      <w:r w:rsidRPr="007744AE">
        <w:rPr>
          <w:b/>
          <w:bCs/>
          <w:sz w:val="22"/>
          <w:szCs w:val="22"/>
          <w:vertAlign w:val="subscript"/>
        </w:rPr>
        <w:t>4</w:t>
      </w:r>
      <w:r w:rsidRPr="007744AE">
        <w:rPr>
          <w:b/>
          <w:bCs/>
          <w:sz w:val="22"/>
          <w:szCs w:val="22"/>
          <w:vertAlign w:val="superscript"/>
        </w:rPr>
        <w:t>+</w:t>
      </w:r>
    </w:p>
    <w:p w14:paraId="132AC701" w14:textId="47539EB4" w:rsidR="0091064A" w:rsidRPr="00A85ACC" w:rsidRDefault="0091064A" w:rsidP="007445CA">
      <w:pPr>
        <w:rPr>
          <w:sz w:val="22"/>
          <w:szCs w:val="22"/>
        </w:rPr>
      </w:pPr>
      <w:r w:rsidRPr="00BB0F8F">
        <w:rPr>
          <w:sz w:val="22"/>
          <w:szCs w:val="22"/>
        </w:rPr>
        <w:t>Ammonium förekommer främst i brunnar vid syrefattiga förhållanden. Halt</w:t>
      </w:r>
      <w:r>
        <w:rPr>
          <w:sz w:val="22"/>
          <w:szCs w:val="22"/>
        </w:rPr>
        <w:t xml:space="preserve"> </w:t>
      </w:r>
      <w:r w:rsidRPr="00BB0F8F">
        <w:rPr>
          <w:sz w:val="22"/>
          <w:szCs w:val="22"/>
        </w:rPr>
        <w:t xml:space="preserve">över 0,5 mg/l </w:t>
      </w:r>
      <w:r>
        <w:rPr>
          <w:sz w:val="22"/>
          <w:szCs w:val="22"/>
        </w:rPr>
        <w:t>NH</w:t>
      </w:r>
      <w:r w:rsidRPr="007744AE">
        <w:rPr>
          <w:sz w:val="22"/>
          <w:szCs w:val="22"/>
          <w:vertAlign w:val="subscript"/>
        </w:rPr>
        <w:t>4</w:t>
      </w:r>
      <w:r w:rsidRPr="007744AE">
        <w:rPr>
          <w:sz w:val="22"/>
          <w:szCs w:val="22"/>
          <w:vertAlign w:val="superscript"/>
        </w:rPr>
        <w:t>+</w:t>
      </w:r>
      <w:r>
        <w:rPr>
          <w:sz w:val="22"/>
          <w:szCs w:val="22"/>
          <w:vertAlign w:val="superscript"/>
        </w:rPr>
        <w:t xml:space="preserve"> </w:t>
      </w:r>
      <w:r w:rsidRPr="00BB0F8F">
        <w:rPr>
          <w:sz w:val="22"/>
          <w:szCs w:val="22"/>
        </w:rPr>
        <w:t>kan tyda på påverkan från avlopp eller liknande</w:t>
      </w:r>
      <w:r w:rsidR="00A85ACC">
        <w:rPr>
          <w:sz w:val="22"/>
          <w:szCs w:val="22"/>
        </w:rPr>
        <w:t xml:space="preserve"> o</w:t>
      </w:r>
      <w:r>
        <w:rPr>
          <w:sz w:val="22"/>
          <w:szCs w:val="22"/>
        </w:rPr>
        <w:t>ch ger r</w:t>
      </w:r>
      <w:r w:rsidRPr="00BB0F8F">
        <w:rPr>
          <w:sz w:val="22"/>
          <w:szCs w:val="22"/>
        </w:rPr>
        <w:t xml:space="preserve">isk för nitritbildning bland annat i filter. Vid halt </w:t>
      </w:r>
      <w:r>
        <w:rPr>
          <w:sz w:val="22"/>
          <w:szCs w:val="22"/>
        </w:rPr>
        <w:t xml:space="preserve">över </w:t>
      </w:r>
      <w:r w:rsidRPr="00BB0F8F">
        <w:rPr>
          <w:sz w:val="22"/>
          <w:szCs w:val="22"/>
        </w:rPr>
        <w:t>1,5 mg/l</w:t>
      </w:r>
      <w:r>
        <w:rPr>
          <w:sz w:val="22"/>
          <w:szCs w:val="22"/>
        </w:rPr>
        <w:t xml:space="preserve"> NH</w:t>
      </w:r>
      <w:r w:rsidRPr="007744AE">
        <w:rPr>
          <w:sz w:val="22"/>
          <w:szCs w:val="22"/>
          <w:vertAlign w:val="subscript"/>
        </w:rPr>
        <w:t>4</w:t>
      </w:r>
      <w:r w:rsidRPr="007744AE">
        <w:rPr>
          <w:sz w:val="22"/>
          <w:szCs w:val="22"/>
          <w:vertAlign w:val="superscript"/>
        </w:rPr>
        <w:t>+</w:t>
      </w:r>
      <w:r>
        <w:rPr>
          <w:sz w:val="22"/>
          <w:szCs w:val="22"/>
          <w:vertAlign w:val="superscript"/>
        </w:rPr>
        <w:t xml:space="preserve"> </w:t>
      </w:r>
      <w:r w:rsidRPr="00BB0F8F">
        <w:rPr>
          <w:sz w:val="22"/>
          <w:szCs w:val="22"/>
        </w:rPr>
        <w:t>finns risk för kraftig nitritbildning och lukt.</w:t>
      </w:r>
    </w:p>
    <w:p w14:paraId="6B213FBC" w14:textId="77777777" w:rsidR="0091064A" w:rsidRDefault="0091064A" w:rsidP="007445CA">
      <w:pPr>
        <w:rPr>
          <w:sz w:val="22"/>
        </w:rPr>
      </w:pPr>
    </w:p>
    <w:p w14:paraId="75970F59" w14:textId="77777777" w:rsidR="0091064A" w:rsidRPr="002F24B9" w:rsidRDefault="0091064A" w:rsidP="007445CA">
      <w:pPr>
        <w:pStyle w:val="Rubrik2"/>
        <w:keepNext w:val="0"/>
        <w:overflowPunct w:val="0"/>
        <w:autoSpaceDE w:val="0"/>
        <w:autoSpaceDN w:val="0"/>
        <w:adjustRightInd w:val="0"/>
        <w:textAlignment w:val="baseline"/>
        <w:rPr>
          <w:b w:val="0"/>
          <w:bCs/>
          <w:sz w:val="22"/>
          <w:vertAlign w:val="superscript"/>
        </w:rPr>
      </w:pPr>
      <w:r>
        <w:rPr>
          <w:sz w:val="22"/>
        </w:rPr>
        <w:t>NITRIT, NO</w:t>
      </w:r>
      <w:r w:rsidRPr="002F24B9">
        <w:rPr>
          <w:sz w:val="22"/>
          <w:vertAlign w:val="subscript"/>
        </w:rPr>
        <w:t>2</w:t>
      </w:r>
      <w:r>
        <w:rPr>
          <w:sz w:val="22"/>
          <w:vertAlign w:val="superscript"/>
        </w:rPr>
        <w:t xml:space="preserve">-  </w:t>
      </w:r>
    </w:p>
    <w:p w14:paraId="2F005081" w14:textId="4636EE86" w:rsidR="00F40D36" w:rsidRPr="007445CA" w:rsidRDefault="0091064A" w:rsidP="007445CA">
      <w:pPr>
        <w:rPr>
          <w:sz w:val="22"/>
        </w:rPr>
      </w:pPr>
      <w:r>
        <w:rPr>
          <w:sz w:val="22"/>
        </w:rPr>
        <w:t>Nitrit kan tyda på påverkan från förorening, men kan också förekomma naturligt i djupa brunnar vid syrebrist i vattnet. Nitrit kan även bildas genom oxidation av ammonium i filter och ledningsnät (se ovan). Riktvärdet för tjänligt med anmärkning är över 0,1 mg/l NO</w:t>
      </w:r>
      <w:r w:rsidRPr="002F24B9">
        <w:rPr>
          <w:sz w:val="22"/>
          <w:vertAlign w:val="subscript"/>
        </w:rPr>
        <w:t>2</w:t>
      </w:r>
      <w:r>
        <w:rPr>
          <w:sz w:val="22"/>
          <w:vertAlign w:val="superscript"/>
        </w:rPr>
        <w:t>-</w:t>
      </w:r>
      <w:r>
        <w:rPr>
          <w:sz w:val="22"/>
        </w:rPr>
        <w:t>. Halt över 0,50 mg/l NO</w:t>
      </w:r>
      <w:r w:rsidRPr="002F24B9">
        <w:rPr>
          <w:sz w:val="22"/>
          <w:vertAlign w:val="subscript"/>
        </w:rPr>
        <w:t>2</w:t>
      </w:r>
      <w:r>
        <w:rPr>
          <w:sz w:val="22"/>
          <w:vertAlign w:val="superscript"/>
        </w:rPr>
        <w:t>-</w:t>
      </w:r>
      <w:r>
        <w:rPr>
          <w:sz w:val="22"/>
        </w:rPr>
        <w:t xml:space="preserve"> gör att provet bedöms som otjänligt ur hälsomässig synpunkt på grund av ökad risk för methemoglobinemi, innebärande försämrad syreupptagning i blodet hos spädbarn. Vattnet bör inte ges till barn under 1 års ålder eller användas till dryck eller livsmedelshantering.</w:t>
      </w:r>
    </w:p>
    <w:p w14:paraId="0E6B9788" w14:textId="77777777" w:rsidR="00954334" w:rsidRDefault="00954334" w:rsidP="007445CA"/>
    <w:p w14:paraId="38FFA686" w14:textId="1583A3B1" w:rsidR="0091064A" w:rsidRDefault="0091064A" w:rsidP="007445CA">
      <w:pPr>
        <w:pStyle w:val="Underrubrik"/>
        <w:ind w:right="56"/>
        <w:rPr>
          <w:color w:val="auto"/>
        </w:rPr>
      </w:pPr>
      <w:r>
        <w:rPr>
          <w:color w:val="auto"/>
        </w:rPr>
        <w:t>TURBIDITET</w:t>
      </w:r>
    </w:p>
    <w:p w14:paraId="42A43939" w14:textId="77777777" w:rsidR="0091064A" w:rsidRDefault="0091064A" w:rsidP="007445CA">
      <w:pPr>
        <w:ind w:right="56"/>
        <w:rPr>
          <w:sz w:val="22"/>
        </w:rPr>
      </w:pPr>
      <w:r>
        <w:rPr>
          <w:sz w:val="22"/>
        </w:rPr>
        <w:t>Turbiditet är ett mått på vattnets grumlighet. Mätenhet är FNU. Turbiditeten utgörs av synliga partiklar eller opalescens, dvs mycket små, för ögat osynliga partiklar, som ger vattnet en mjölkighet. Orsak till vattnets turbiditet är i många fall järnföreningar, organiskt material (humus) eller leror. Grumligt vatten kan medföra utfällningar och slambildning i brunnen och ledningar. Turbiditet över 3 FNU gör vattnet tjänligt med anmärkning.</w:t>
      </w:r>
    </w:p>
    <w:p w14:paraId="313411AE" w14:textId="77777777" w:rsidR="0091064A" w:rsidRDefault="0091064A" w:rsidP="007445CA">
      <w:pPr>
        <w:ind w:right="56"/>
        <w:rPr>
          <w:sz w:val="22"/>
        </w:rPr>
      </w:pPr>
    </w:p>
    <w:p w14:paraId="35970F1D" w14:textId="77777777" w:rsidR="0091064A" w:rsidRDefault="0091064A" w:rsidP="007445CA">
      <w:pPr>
        <w:ind w:right="56"/>
        <w:rPr>
          <w:b/>
          <w:sz w:val="22"/>
        </w:rPr>
      </w:pPr>
      <w:r>
        <w:rPr>
          <w:b/>
          <w:sz w:val="22"/>
        </w:rPr>
        <w:t>LUKT</w:t>
      </w:r>
    </w:p>
    <w:p w14:paraId="7F2B8946" w14:textId="77777777" w:rsidR="0091064A" w:rsidRDefault="0091064A" w:rsidP="007445CA">
      <w:pPr>
        <w:ind w:right="56"/>
        <w:rPr>
          <w:sz w:val="22"/>
        </w:rPr>
      </w:pPr>
      <w:r>
        <w:rPr>
          <w:sz w:val="22"/>
        </w:rPr>
        <w:t>Ett vattens lukt kan ofta ha naturliga orsaker som t ex jord, mossa, lera eller sjövatten. Järnförekomst kan ge upphov till dålig lukt. Svavelväte är en gas som ibland förekommer i djupa, järnhaltiga brunnar och som ger upphov till dålig lukt. Detta kan ofta avhjälpas med luftning.</w:t>
      </w:r>
    </w:p>
    <w:p w14:paraId="443E360B" w14:textId="77777777" w:rsidR="0091064A" w:rsidRPr="00703B2E" w:rsidRDefault="0091064A" w:rsidP="007445CA">
      <w:pPr>
        <w:ind w:right="56"/>
        <w:rPr>
          <w:sz w:val="22"/>
        </w:rPr>
      </w:pPr>
      <w:r w:rsidRPr="00703B2E">
        <w:rPr>
          <w:bCs/>
          <w:sz w:val="22"/>
        </w:rPr>
        <w:t>Främmande lukt kan indikera att vattnet är förorenat.</w:t>
      </w:r>
    </w:p>
    <w:p w14:paraId="1AAF4F14" w14:textId="77777777" w:rsidR="007445CA" w:rsidRDefault="007445CA" w:rsidP="007445CA">
      <w:pPr>
        <w:pStyle w:val="Rubrik2"/>
        <w:rPr>
          <w:sz w:val="22"/>
        </w:rPr>
      </w:pPr>
    </w:p>
    <w:p w14:paraId="21AC2854" w14:textId="4469675E" w:rsidR="0091064A" w:rsidRDefault="0091064A" w:rsidP="007445CA">
      <w:pPr>
        <w:pStyle w:val="Rubrik2"/>
        <w:rPr>
          <w:sz w:val="22"/>
        </w:rPr>
      </w:pPr>
      <w:r>
        <w:rPr>
          <w:sz w:val="22"/>
        </w:rPr>
        <w:t>FÄRG</w:t>
      </w:r>
    </w:p>
    <w:p w14:paraId="6493DA4E" w14:textId="77777777" w:rsidR="0091064A" w:rsidRDefault="0091064A" w:rsidP="007445CA">
      <w:pPr>
        <w:rPr>
          <w:sz w:val="22"/>
        </w:rPr>
      </w:pPr>
      <w:r>
        <w:rPr>
          <w:sz w:val="22"/>
        </w:rPr>
        <w:t>Förekomst av järn och/eller humus (organiskt material) kan göra att brunnsvattnet färgas gulbrunt-brunt. Enhet för denna färg är mg/l Pt.</w:t>
      </w:r>
    </w:p>
    <w:p w14:paraId="172AE098" w14:textId="77777777" w:rsidR="0091064A" w:rsidRDefault="0091064A" w:rsidP="007445CA">
      <w:pPr>
        <w:rPr>
          <w:sz w:val="22"/>
        </w:rPr>
      </w:pPr>
      <w:r>
        <w:rPr>
          <w:sz w:val="22"/>
        </w:rPr>
        <w:t>Färg över 30 mg/l Pt ger bedömningen tjänligt med anmärkning ur estetisk synpunkt.</w:t>
      </w:r>
    </w:p>
    <w:p w14:paraId="62F6DD2A" w14:textId="77777777" w:rsidR="0091064A" w:rsidRDefault="0091064A" w:rsidP="007445CA">
      <w:pPr>
        <w:rPr>
          <w:sz w:val="22"/>
        </w:rPr>
      </w:pPr>
    </w:p>
    <w:p w14:paraId="24FD5307" w14:textId="762B8946" w:rsidR="0091064A" w:rsidRDefault="0091064A" w:rsidP="007445CA">
      <w:pPr>
        <w:rPr>
          <w:b/>
          <w:sz w:val="22"/>
        </w:rPr>
      </w:pPr>
      <w:r w:rsidRPr="00B83ED4">
        <w:rPr>
          <w:b/>
        </w:rPr>
        <w:t>KEMISK</w:t>
      </w:r>
      <w:r>
        <w:rPr>
          <w:b/>
          <w:sz w:val="22"/>
        </w:rPr>
        <w:t xml:space="preserve"> </w:t>
      </w:r>
      <w:r w:rsidRPr="00B83ED4">
        <w:rPr>
          <w:b/>
          <w:sz w:val="18"/>
          <w:szCs w:val="18"/>
        </w:rPr>
        <w:t>SYREFÖRBRUKNING,</w:t>
      </w:r>
      <w:r>
        <w:rPr>
          <w:b/>
          <w:sz w:val="22"/>
        </w:rPr>
        <w:t xml:space="preserve">  COD</w:t>
      </w:r>
      <w:r>
        <w:rPr>
          <w:b/>
          <w:sz w:val="22"/>
          <w:vertAlign w:val="subscript"/>
        </w:rPr>
        <w:t>Mn</w:t>
      </w:r>
      <w:r>
        <w:rPr>
          <w:b/>
          <w:sz w:val="22"/>
        </w:rPr>
        <w:t xml:space="preserve"> </w:t>
      </w:r>
    </w:p>
    <w:p w14:paraId="2566E7C5" w14:textId="77777777" w:rsidR="0091064A" w:rsidRDefault="0091064A" w:rsidP="007445CA">
      <w:pPr>
        <w:rPr>
          <w:sz w:val="22"/>
        </w:rPr>
      </w:pPr>
      <w:r>
        <w:rPr>
          <w:sz w:val="22"/>
        </w:rPr>
        <w:t>Värdet, som mäts i mg/l O</w:t>
      </w:r>
      <w:r w:rsidRPr="00B83ED4">
        <w:rPr>
          <w:sz w:val="22"/>
          <w:vertAlign w:val="subscript"/>
        </w:rPr>
        <w:t>2</w:t>
      </w:r>
      <w:r w:rsidRPr="00B83ED4">
        <w:rPr>
          <w:sz w:val="22"/>
        </w:rPr>
        <w:t xml:space="preserve">, </w:t>
      </w:r>
      <w:r>
        <w:rPr>
          <w:sz w:val="22"/>
        </w:rPr>
        <w:t>är ett mått på provets halt av organiskt material. Består ofta av humusämnen som väsentligen är nedbrutna växtdelar. Organiskt material kan ge vattnet lukt, smak och färg. Det kan också gynna mikrobiologisk tillväxt i distributionsanläggningen. Hög halt kan tyda på otät brunn, ytligt markvatten eller påverkan från förorening.  Halt över 8 mg/l O</w:t>
      </w:r>
      <w:r w:rsidRPr="009E719C">
        <w:rPr>
          <w:sz w:val="22"/>
          <w:vertAlign w:val="subscript"/>
        </w:rPr>
        <w:t>2</w:t>
      </w:r>
      <w:r>
        <w:rPr>
          <w:sz w:val="22"/>
        </w:rPr>
        <w:t xml:space="preserve"> ger bedömningen tjänligt med anmärkning.</w:t>
      </w:r>
    </w:p>
    <w:p w14:paraId="77D63B31" w14:textId="77777777" w:rsidR="0091064A" w:rsidRDefault="0091064A" w:rsidP="007445CA">
      <w:pPr>
        <w:rPr>
          <w:sz w:val="22"/>
        </w:rPr>
      </w:pPr>
    </w:p>
    <w:p w14:paraId="70A9C3B4" w14:textId="77777777" w:rsidR="0091064A" w:rsidRDefault="0091064A" w:rsidP="007445CA">
      <w:pPr>
        <w:rPr>
          <w:b/>
          <w:sz w:val="22"/>
        </w:rPr>
      </w:pPr>
      <w:r>
        <w:rPr>
          <w:b/>
          <w:sz w:val="22"/>
        </w:rPr>
        <w:t>KONDUKTIVITET</w:t>
      </w:r>
    </w:p>
    <w:p w14:paraId="3BC5C8CD" w14:textId="77777777" w:rsidR="0091064A" w:rsidRDefault="0091064A" w:rsidP="007445CA">
      <w:pPr>
        <w:rPr>
          <w:sz w:val="22"/>
        </w:rPr>
      </w:pPr>
      <w:r>
        <w:rPr>
          <w:sz w:val="22"/>
        </w:rPr>
        <w:t xml:space="preserve">Konduktivitet är ett mått på vattnets sammanlagda innehåll av salter, och varierar mycket beroende på berggrund, brunnsdjup mm. </w:t>
      </w:r>
    </w:p>
    <w:p w14:paraId="2DB5366B" w14:textId="77777777" w:rsidR="0091064A" w:rsidRDefault="0091064A" w:rsidP="007445CA">
      <w:pPr>
        <w:rPr>
          <w:sz w:val="22"/>
        </w:rPr>
      </w:pPr>
      <w:r>
        <w:rPr>
          <w:sz w:val="22"/>
        </w:rPr>
        <w:t>Högt värde, över 70 mS/m, kan indikera högre kloridhalter.</w:t>
      </w:r>
    </w:p>
    <w:p w14:paraId="208545A9" w14:textId="77777777" w:rsidR="00954334" w:rsidRDefault="00954334" w:rsidP="007445CA">
      <w:pPr>
        <w:rPr>
          <w:sz w:val="4"/>
        </w:rPr>
      </w:pPr>
    </w:p>
    <w:p w14:paraId="101B1011" w14:textId="77777777" w:rsidR="007445CA" w:rsidRDefault="007445CA" w:rsidP="007445CA">
      <w:pPr>
        <w:ind w:right="56"/>
        <w:rPr>
          <w:b/>
          <w:color w:val="000000"/>
          <w:sz w:val="22"/>
        </w:rPr>
      </w:pPr>
    </w:p>
    <w:p w14:paraId="3091B53D" w14:textId="2DB1912C" w:rsidR="0091064A" w:rsidRPr="00954334" w:rsidRDefault="0091064A" w:rsidP="007445CA">
      <w:pPr>
        <w:ind w:right="56"/>
        <w:rPr>
          <w:b/>
          <w:color w:val="000000"/>
          <w:sz w:val="22"/>
        </w:rPr>
      </w:pPr>
      <w:r w:rsidRPr="00954334">
        <w:rPr>
          <w:b/>
          <w:color w:val="000000"/>
          <w:sz w:val="22"/>
        </w:rPr>
        <w:t>pH-VÄRDE</w:t>
      </w:r>
    </w:p>
    <w:p w14:paraId="732B52AC" w14:textId="5AAE65A6" w:rsidR="0091064A" w:rsidRPr="00954334" w:rsidRDefault="0091064A" w:rsidP="007445CA">
      <w:pPr>
        <w:ind w:right="56"/>
        <w:rPr>
          <w:color w:val="000000"/>
          <w:sz w:val="22"/>
        </w:rPr>
      </w:pPr>
      <w:r w:rsidRPr="00954334">
        <w:rPr>
          <w:color w:val="000000"/>
          <w:sz w:val="22"/>
        </w:rPr>
        <w:t xml:space="preserve">pH-värde är ett mått på vattnets surhetsgrad. Grävda brunnar har nästan alltid surare vatten än bergborrade. </w:t>
      </w:r>
      <w:r w:rsidR="00A85ACC">
        <w:rPr>
          <w:color w:val="000000"/>
          <w:sz w:val="22"/>
        </w:rPr>
        <w:t xml:space="preserve">Vattnets pH-värde bör vara mellan 6,5 och 9,0. </w:t>
      </w:r>
      <w:r>
        <w:rPr>
          <w:color w:val="000000"/>
          <w:sz w:val="22"/>
        </w:rPr>
        <w:t>pH-v</w:t>
      </w:r>
      <w:r w:rsidRPr="00954334">
        <w:rPr>
          <w:color w:val="000000"/>
          <w:sz w:val="22"/>
        </w:rPr>
        <w:t>ärde under 6,5 innebär ökad risk för korrosionsskador på ledningar, varmvattenberedare och hydroforer, och därmed risk för högre metallhalter i dricksvattnet.</w:t>
      </w:r>
    </w:p>
    <w:p w14:paraId="600F8D3D" w14:textId="77777777" w:rsidR="0091064A" w:rsidRPr="00954334" w:rsidRDefault="0091064A" w:rsidP="007445CA">
      <w:pPr>
        <w:ind w:right="56"/>
        <w:rPr>
          <w:color w:val="000000"/>
          <w:sz w:val="22"/>
        </w:rPr>
      </w:pPr>
    </w:p>
    <w:p w14:paraId="4FAA47A2" w14:textId="77777777" w:rsidR="0091064A" w:rsidRPr="009E719C" w:rsidRDefault="0091064A" w:rsidP="007445CA">
      <w:pPr>
        <w:ind w:right="56"/>
        <w:rPr>
          <w:b/>
          <w:color w:val="000000"/>
          <w:sz w:val="22"/>
          <w:vertAlign w:val="superscript"/>
        </w:rPr>
      </w:pPr>
      <w:r w:rsidRPr="00954334">
        <w:rPr>
          <w:b/>
          <w:color w:val="000000"/>
          <w:sz w:val="22"/>
        </w:rPr>
        <w:t>ALKALINITET</w:t>
      </w:r>
      <w:r>
        <w:rPr>
          <w:b/>
          <w:color w:val="000000"/>
          <w:sz w:val="22"/>
        </w:rPr>
        <w:t>, HCO</w:t>
      </w:r>
      <w:r w:rsidRPr="009E719C">
        <w:rPr>
          <w:b/>
          <w:color w:val="000000"/>
          <w:sz w:val="22"/>
          <w:vertAlign w:val="subscript"/>
        </w:rPr>
        <w:t>3</w:t>
      </w:r>
      <w:r w:rsidRPr="009E719C">
        <w:rPr>
          <w:b/>
          <w:color w:val="000000"/>
          <w:sz w:val="22"/>
          <w:vertAlign w:val="superscript"/>
        </w:rPr>
        <w:t>-</w:t>
      </w:r>
    </w:p>
    <w:p w14:paraId="528AEFF6" w14:textId="77777777" w:rsidR="0091064A" w:rsidRDefault="0091064A" w:rsidP="007445CA">
      <w:pPr>
        <w:ind w:right="56"/>
        <w:rPr>
          <w:color w:val="000000"/>
          <w:sz w:val="22"/>
        </w:rPr>
      </w:pPr>
      <w:r>
        <w:rPr>
          <w:color w:val="000000"/>
          <w:sz w:val="22"/>
        </w:rPr>
        <w:t>Alkalinitet är ett mått</w:t>
      </w:r>
      <w:r w:rsidRPr="00954334">
        <w:rPr>
          <w:color w:val="000000"/>
          <w:sz w:val="22"/>
        </w:rPr>
        <w:t xml:space="preserve"> på </w:t>
      </w:r>
      <w:r>
        <w:rPr>
          <w:color w:val="000000"/>
          <w:sz w:val="22"/>
        </w:rPr>
        <w:t xml:space="preserve">provets </w:t>
      </w:r>
      <w:r w:rsidRPr="00954334">
        <w:rPr>
          <w:color w:val="000000"/>
          <w:sz w:val="22"/>
        </w:rPr>
        <w:t>buffrande förmåga och har tillsammans med pH-värde</w:t>
      </w:r>
      <w:r>
        <w:rPr>
          <w:color w:val="000000"/>
          <w:sz w:val="22"/>
        </w:rPr>
        <w:t>,</w:t>
      </w:r>
      <w:r w:rsidRPr="00954334">
        <w:rPr>
          <w:color w:val="000000"/>
          <w:sz w:val="22"/>
        </w:rPr>
        <w:t xml:space="preserve"> hårdhet</w:t>
      </w:r>
      <w:r>
        <w:rPr>
          <w:color w:val="000000"/>
          <w:sz w:val="22"/>
        </w:rPr>
        <w:t xml:space="preserve"> och kloridhalt</w:t>
      </w:r>
      <w:r w:rsidRPr="00954334">
        <w:rPr>
          <w:color w:val="000000"/>
          <w:sz w:val="22"/>
        </w:rPr>
        <w:t xml:space="preserve"> betydelse för vattnets metall</w:t>
      </w:r>
      <w:r>
        <w:rPr>
          <w:color w:val="000000"/>
          <w:sz w:val="22"/>
        </w:rPr>
        <w:t>-</w:t>
      </w:r>
      <w:r w:rsidRPr="00954334">
        <w:rPr>
          <w:color w:val="000000"/>
          <w:sz w:val="22"/>
        </w:rPr>
        <w:t xml:space="preserve">angripande egenskaper. </w:t>
      </w:r>
    </w:p>
    <w:p w14:paraId="6F539E93" w14:textId="6F7E6EE3" w:rsidR="007445CA" w:rsidRPr="00A85ACC" w:rsidRDefault="0091064A" w:rsidP="007445CA">
      <w:pPr>
        <w:ind w:right="56"/>
        <w:rPr>
          <w:color w:val="000000"/>
          <w:sz w:val="22"/>
        </w:rPr>
      </w:pPr>
      <w:r w:rsidRPr="00954334">
        <w:rPr>
          <w:color w:val="000000"/>
          <w:sz w:val="22"/>
        </w:rPr>
        <w:t>Ju högre alkalinitet</w:t>
      </w:r>
      <w:r>
        <w:rPr>
          <w:color w:val="000000"/>
          <w:sz w:val="22"/>
        </w:rPr>
        <w:t>en är,</w:t>
      </w:r>
      <w:r w:rsidRPr="00954334">
        <w:rPr>
          <w:color w:val="000000"/>
          <w:sz w:val="22"/>
        </w:rPr>
        <w:t xml:space="preserve"> desto större </w:t>
      </w:r>
      <w:r>
        <w:rPr>
          <w:color w:val="000000"/>
          <w:sz w:val="22"/>
        </w:rPr>
        <w:t xml:space="preserve">förmåga har </w:t>
      </w:r>
      <w:r w:rsidRPr="00954334">
        <w:rPr>
          <w:color w:val="000000"/>
          <w:sz w:val="22"/>
        </w:rPr>
        <w:t xml:space="preserve">vattnet att stå emot försurning. Ett bra värde är </w:t>
      </w:r>
      <w:r>
        <w:rPr>
          <w:color w:val="000000"/>
          <w:sz w:val="22"/>
        </w:rPr>
        <w:t xml:space="preserve">över </w:t>
      </w:r>
      <w:r w:rsidRPr="00954334">
        <w:rPr>
          <w:color w:val="000000"/>
          <w:sz w:val="22"/>
        </w:rPr>
        <w:t xml:space="preserve">60 mg/l </w:t>
      </w:r>
      <w:r w:rsidRPr="009E719C">
        <w:rPr>
          <w:bCs/>
          <w:color w:val="000000"/>
          <w:sz w:val="22"/>
        </w:rPr>
        <w:t>HCO</w:t>
      </w:r>
      <w:r w:rsidRPr="009E719C">
        <w:rPr>
          <w:bCs/>
          <w:color w:val="000000"/>
          <w:sz w:val="22"/>
          <w:vertAlign w:val="subscript"/>
        </w:rPr>
        <w:t>3</w:t>
      </w:r>
      <w:r w:rsidRPr="009E719C">
        <w:rPr>
          <w:bCs/>
          <w:color w:val="000000"/>
          <w:sz w:val="22"/>
          <w:vertAlign w:val="superscript"/>
        </w:rPr>
        <w:t>-</w:t>
      </w:r>
      <w:r w:rsidRPr="009E719C">
        <w:rPr>
          <w:bCs/>
          <w:color w:val="000000"/>
          <w:sz w:val="22"/>
        </w:rPr>
        <w:t>.</w:t>
      </w:r>
    </w:p>
    <w:p w14:paraId="306E2278" w14:textId="77777777" w:rsidR="007445CA" w:rsidRDefault="007445CA" w:rsidP="007445CA">
      <w:pPr>
        <w:ind w:right="56"/>
        <w:rPr>
          <w:b/>
          <w:color w:val="000000"/>
          <w:sz w:val="22"/>
        </w:rPr>
      </w:pPr>
    </w:p>
    <w:p w14:paraId="45E6F99D" w14:textId="75F76F1A" w:rsidR="0091064A" w:rsidRPr="004B5DF2" w:rsidRDefault="0091064A" w:rsidP="007445CA">
      <w:pPr>
        <w:ind w:right="56"/>
        <w:rPr>
          <w:b/>
          <w:color w:val="000000"/>
          <w:sz w:val="22"/>
        </w:rPr>
      </w:pPr>
      <w:r w:rsidRPr="004B5DF2">
        <w:rPr>
          <w:b/>
          <w:color w:val="000000"/>
          <w:sz w:val="22"/>
        </w:rPr>
        <w:t>KALCIUM</w:t>
      </w:r>
      <w:r>
        <w:rPr>
          <w:b/>
          <w:color w:val="000000"/>
          <w:sz w:val="22"/>
        </w:rPr>
        <w:t>, Ca</w:t>
      </w:r>
      <w:r w:rsidRPr="009E719C">
        <w:rPr>
          <w:b/>
          <w:color w:val="000000"/>
          <w:sz w:val="22"/>
          <w:vertAlign w:val="superscript"/>
        </w:rPr>
        <w:t>2+</w:t>
      </w:r>
    </w:p>
    <w:p w14:paraId="4902E53C" w14:textId="58686AF6" w:rsidR="0091064A" w:rsidRDefault="0091064A" w:rsidP="007445CA">
      <w:pPr>
        <w:pStyle w:val="Brdtext"/>
        <w:ind w:right="56"/>
        <w:rPr>
          <w:color w:val="000000"/>
          <w:sz w:val="22"/>
        </w:rPr>
      </w:pPr>
      <w:r w:rsidRPr="004B5DF2">
        <w:rPr>
          <w:color w:val="000000"/>
          <w:sz w:val="22"/>
        </w:rPr>
        <w:t>Mellan 20 och 60 mg/l</w:t>
      </w:r>
      <w:r>
        <w:rPr>
          <w:b/>
          <w:color w:val="000000"/>
          <w:sz w:val="22"/>
        </w:rPr>
        <w:t xml:space="preserve"> </w:t>
      </w:r>
      <w:r w:rsidRPr="00401DDF">
        <w:rPr>
          <w:bCs/>
          <w:color w:val="000000"/>
          <w:sz w:val="22"/>
        </w:rPr>
        <w:t>Ca</w:t>
      </w:r>
      <w:r w:rsidRPr="00401DDF">
        <w:rPr>
          <w:bCs/>
          <w:color w:val="000000"/>
          <w:sz w:val="22"/>
          <w:vertAlign w:val="superscript"/>
        </w:rPr>
        <w:t>2+</w:t>
      </w:r>
      <w:r w:rsidRPr="004B5DF2">
        <w:rPr>
          <w:color w:val="000000"/>
          <w:sz w:val="22"/>
        </w:rPr>
        <w:t xml:space="preserve"> minskar korrosionsrisken i distributionsanläggningen. </w:t>
      </w:r>
    </w:p>
    <w:p w14:paraId="0F21098A" w14:textId="77777777" w:rsidR="0091064A" w:rsidRPr="004B5DF2" w:rsidRDefault="0091064A" w:rsidP="007445CA">
      <w:pPr>
        <w:pStyle w:val="Brdtext"/>
        <w:ind w:right="56"/>
        <w:rPr>
          <w:color w:val="000000"/>
          <w:sz w:val="22"/>
        </w:rPr>
      </w:pPr>
      <w:r>
        <w:rPr>
          <w:color w:val="000000"/>
          <w:sz w:val="22"/>
        </w:rPr>
        <w:t xml:space="preserve">Över </w:t>
      </w:r>
      <w:r w:rsidRPr="004B5DF2">
        <w:rPr>
          <w:color w:val="000000"/>
          <w:sz w:val="22"/>
        </w:rPr>
        <w:t xml:space="preserve">100 mg/l </w:t>
      </w:r>
      <w:r w:rsidRPr="009E719C">
        <w:rPr>
          <w:bCs/>
          <w:color w:val="000000"/>
          <w:sz w:val="22"/>
        </w:rPr>
        <w:t>Ca</w:t>
      </w:r>
      <w:r w:rsidRPr="009E719C">
        <w:rPr>
          <w:bCs/>
          <w:color w:val="000000"/>
          <w:sz w:val="22"/>
          <w:vertAlign w:val="superscript"/>
        </w:rPr>
        <w:t>2+</w:t>
      </w:r>
      <w:r>
        <w:rPr>
          <w:color w:val="000000"/>
          <w:sz w:val="22"/>
        </w:rPr>
        <w:t xml:space="preserve"> </w:t>
      </w:r>
      <w:r w:rsidRPr="004B5DF2">
        <w:rPr>
          <w:color w:val="000000"/>
          <w:sz w:val="22"/>
        </w:rPr>
        <w:t>finns risk för utfällningar i</w:t>
      </w:r>
      <w:r>
        <w:rPr>
          <w:color w:val="000000"/>
          <w:sz w:val="22"/>
        </w:rPr>
        <w:t xml:space="preserve"> ledningar, kärl och fastighets</w:t>
      </w:r>
      <w:r w:rsidRPr="004B5DF2">
        <w:rPr>
          <w:color w:val="000000"/>
          <w:sz w:val="22"/>
        </w:rPr>
        <w:t>installationer</w:t>
      </w:r>
      <w:r>
        <w:rPr>
          <w:color w:val="000000"/>
          <w:sz w:val="22"/>
        </w:rPr>
        <w:t xml:space="preserve">, liksom </w:t>
      </w:r>
      <w:r w:rsidRPr="004B5DF2">
        <w:rPr>
          <w:color w:val="000000"/>
          <w:sz w:val="22"/>
        </w:rPr>
        <w:t>risk för skador på textilier vid tvätt.</w:t>
      </w:r>
    </w:p>
    <w:p w14:paraId="660EA28A" w14:textId="77777777" w:rsidR="0091064A" w:rsidRPr="004B5DF2" w:rsidRDefault="0091064A" w:rsidP="007445CA">
      <w:pPr>
        <w:ind w:right="56"/>
        <w:rPr>
          <w:b/>
          <w:color w:val="000000"/>
          <w:sz w:val="22"/>
        </w:rPr>
      </w:pPr>
      <w:r w:rsidRPr="004B5DF2">
        <w:rPr>
          <w:b/>
          <w:color w:val="000000"/>
          <w:sz w:val="22"/>
        </w:rPr>
        <w:lastRenderedPageBreak/>
        <w:t>MAGNESIUM</w:t>
      </w:r>
      <w:r>
        <w:rPr>
          <w:b/>
          <w:color w:val="000000"/>
          <w:sz w:val="22"/>
        </w:rPr>
        <w:t xml:space="preserve">, </w:t>
      </w:r>
      <w:r w:rsidRPr="009E719C">
        <w:rPr>
          <w:b/>
          <w:color w:val="000000"/>
          <w:sz w:val="22"/>
        </w:rPr>
        <w:t>Mg</w:t>
      </w:r>
      <w:r w:rsidRPr="009E719C">
        <w:rPr>
          <w:b/>
          <w:color w:val="000000"/>
          <w:sz w:val="22"/>
          <w:vertAlign w:val="superscript"/>
        </w:rPr>
        <w:t>2+</w:t>
      </w:r>
    </w:p>
    <w:p w14:paraId="5A7E8138" w14:textId="77777777" w:rsidR="0091064A" w:rsidRPr="004B5DF2" w:rsidRDefault="0091064A" w:rsidP="007445CA">
      <w:pPr>
        <w:ind w:right="56"/>
        <w:rPr>
          <w:color w:val="000000"/>
          <w:sz w:val="22"/>
        </w:rPr>
      </w:pPr>
      <w:r>
        <w:rPr>
          <w:color w:val="000000"/>
          <w:sz w:val="22"/>
        </w:rPr>
        <w:t>Halt över</w:t>
      </w:r>
      <w:r w:rsidRPr="004B5DF2">
        <w:rPr>
          <w:color w:val="000000"/>
          <w:sz w:val="22"/>
        </w:rPr>
        <w:t xml:space="preserve"> 30 mg/l </w:t>
      </w:r>
      <w:r w:rsidRPr="009E719C">
        <w:rPr>
          <w:bCs/>
          <w:color w:val="000000"/>
          <w:sz w:val="22"/>
        </w:rPr>
        <w:t>Mg</w:t>
      </w:r>
      <w:r w:rsidRPr="009E719C">
        <w:rPr>
          <w:bCs/>
          <w:color w:val="000000"/>
          <w:sz w:val="22"/>
          <w:vertAlign w:val="superscript"/>
        </w:rPr>
        <w:t>2+</w:t>
      </w:r>
      <w:r>
        <w:rPr>
          <w:b/>
          <w:color w:val="000000"/>
          <w:sz w:val="22"/>
          <w:vertAlign w:val="superscript"/>
        </w:rPr>
        <w:t xml:space="preserve"> </w:t>
      </w:r>
      <w:r w:rsidRPr="004B5DF2">
        <w:rPr>
          <w:color w:val="000000"/>
          <w:sz w:val="22"/>
        </w:rPr>
        <w:t>medför risk för smakförändringar.</w:t>
      </w:r>
    </w:p>
    <w:p w14:paraId="423014AA" w14:textId="77777777" w:rsidR="0091064A" w:rsidRPr="00954334" w:rsidRDefault="0091064A" w:rsidP="007445CA">
      <w:pPr>
        <w:ind w:right="56"/>
        <w:rPr>
          <w:color w:val="000000"/>
          <w:sz w:val="22"/>
        </w:rPr>
      </w:pPr>
    </w:p>
    <w:p w14:paraId="499596FF" w14:textId="77777777" w:rsidR="0091064A" w:rsidRPr="009E719C" w:rsidRDefault="0091064A" w:rsidP="007445CA">
      <w:pPr>
        <w:pStyle w:val="Rubrik3"/>
        <w:rPr>
          <w:b w:val="0"/>
          <w:bCs/>
          <w:color w:val="000000"/>
          <w:sz w:val="22"/>
        </w:rPr>
      </w:pPr>
      <w:r w:rsidRPr="00954334">
        <w:rPr>
          <w:color w:val="000000"/>
          <w:sz w:val="22"/>
        </w:rPr>
        <w:t>TOTALHÅRDHET</w:t>
      </w:r>
      <w:r>
        <w:rPr>
          <w:color w:val="000000"/>
          <w:sz w:val="22"/>
        </w:rPr>
        <w:t xml:space="preserve">, </w:t>
      </w:r>
      <w:r w:rsidRPr="009E719C">
        <w:rPr>
          <w:bCs/>
          <w:color w:val="000000"/>
          <w:sz w:val="22"/>
        </w:rPr>
        <w:t>Ca</w:t>
      </w:r>
      <w:r w:rsidRPr="009E719C">
        <w:rPr>
          <w:bCs/>
          <w:color w:val="000000"/>
          <w:sz w:val="22"/>
          <w:vertAlign w:val="superscript"/>
        </w:rPr>
        <w:t>2+</w:t>
      </w:r>
      <w:r w:rsidRPr="009E719C">
        <w:rPr>
          <w:bCs/>
          <w:color w:val="000000"/>
          <w:sz w:val="22"/>
        </w:rPr>
        <w:t>+Mg</w:t>
      </w:r>
      <w:r w:rsidRPr="009E719C">
        <w:rPr>
          <w:bCs/>
          <w:color w:val="000000"/>
          <w:sz w:val="22"/>
          <w:vertAlign w:val="superscript"/>
        </w:rPr>
        <w:t>2</w:t>
      </w:r>
      <w:r w:rsidRPr="009E719C">
        <w:rPr>
          <w:b w:val="0"/>
          <w:color w:val="000000"/>
          <w:sz w:val="22"/>
          <w:vertAlign w:val="superscript"/>
        </w:rPr>
        <w:t>+</w:t>
      </w:r>
    </w:p>
    <w:p w14:paraId="0ACE9B4B" w14:textId="77777777" w:rsidR="0091064A" w:rsidRPr="00954334" w:rsidRDefault="0091064A" w:rsidP="007445CA">
      <w:pPr>
        <w:rPr>
          <w:color w:val="000000"/>
          <w:sz w:val="22"/>
        </w:rPr>
      </w:pPr>
      <w:r>
        <w:rPr>
          <w:color w:val="000000"/>
          <w:sz w:val="22"/>
        </w:rPr>
        <w:t>Vattnets t</w:t>
      </w:r>
      <w:r w:rsidRPr="00954334">
        <w:rPr>
          <w:color w:val="000000"/>
          <w:sz w:val="22"/>
        </w:rPr>
        <w:t xml:space="preserve">otalhårdhet anger summan av </w:t>
      </w:r>
      <w:r>
        <w:rPr>
          <w:color w:val="000000"/>
          <w:sz w:val="22"/>
        </w:rPr>
        <w:t xml:space="preserve">halterna </w:t>
      </w:r>
      <w:r w:rsidRPr="00954334">
        <w:rPr>
          <w:color w:val="000000"/>
          <w:sz w:val="22"/>
        </w:rPr>
        <w:t xml:space="preserve">kalcium- och magnesiumjoner i </w:t>
      </w:r>
      <w:r>
        <w:rPr>
          <w:color w:val="000000"/>
          <w:sz w:val="22"/>
        </w:rPr>
        <w:t xml:space="preserve">provet. Enheten för totalhårdhet är </w:t>
      </w:r>
      <w:r w:rsidRPr="009E719C">
        <w:rPr>
          <w:color w:val="000000"/>
          <w:sz w:val="22"/>
          <w:vertAlign w:val="superscript"/>
        </w:rPr>
        <w:t>o</w:t>
      </w:r>
      <w:r>
        <w:rPr>
          <w:color w:val="000000"/>
          <w:sz w:val="22"/>
        </w:rPr>
        <w:t xml:space="preserve">dH., tyska hårdhetsgrader. </w:t>
      </w:r>
      <w:r w:rsidRPr="00954334">
        <w:rPr>
          <w:color w:val="000000"/>
          <w:sz w:val="22"/>
        </w:rPr>
        <w:t xml:space="preserve">Vatten med låg hårdhet </w:t>
      </w:r>
      <w:r>
        <w:rPr>
          <w:color w:val="000000"/>
          <w:sz w:val="22"/>
        </w:rPr>
        <w:t xml:space="preserve">sägs vara </w:t>
      </w:r>
      <w:r w:rsidRPr="00954334">
        <w:rPr>
          <w:color w:val="000000"/>
          <w:sz w:val="22"/>
        </w:rPr>
        <w:t xml:space="preserve">mjuka och </w:t>
      </w:r>
      <w:r>
        <w:rPr>
          <w:color w:val="000000"/>
          <w:sz w:val="22"/>
        </w:rPr>
        <w:t xml:space="preserve">de </w:t>
      </w:r>
      <w:r w:rsidRPr="00954334">
        <w:rPr>
          <w:color w:val="000000"/>
          <w:sz w:val="22"/>
        </w:rPr>
        <w:t xml:space="preserve">med hög totalhårdhet </w:t>
      </w:r>
      <w:r>
        <w:rPr>
          <w:color w:val="000000"/>
          <w:sz w:val="22"/>
        </w:rPr>
        <w:t xml:space="preserve">benämns </w:t>
      </w:r>
      <w:r w:rsidRPr="00954334">
        <w:rPr>
          <w:color w:val="000000"/>
          <w:sz w:val="22"/>
        </w:rPr>
        <w:t xml:space="preserve">hårda. </w:t>
      </w:r>
    </w:p>
    <w:p w14:paraId="332839E1" w14:textId="77777777" w:rsidR="0091064A" w:rsidRDefault="0091064A" w:rsidP="007445CA">
      <w:pPr>
        <w:spacing w:after="120"/>
        <w:rPr>
          <w:color w:val="000000"/>
          <w:sz w:val="22"/>
          <w:u w:val="single"/>
        </w:rPr>
      </w:pPr>
      <w:r w:rsidRPr="00954334">
        <w:rPr>
          <w:color w:val="000000"/>
          <w:sz w:val="22"/>
        </w:rPr>
        <w:t>Vid</w:t>
      </w:r>
      <w:r>
        <w:rPr>
          <w:color w:val="000000"/>
          <w:sz w:val="22"/>
        </w:rPr>
        <w:t xml:space="preserve"> totalhårdhet</w:t>
      </w:r>
      <w:r w:rsidRPr="00954334">
        <w:rPr>
          <w:color w:val="000000"/>
          <w:sz w:val="22"/>
        </w:rPr>
        <w:t xml:space="preserve"> </w:t>
      </w:r>
      <w:r>
        <w:rPr>
          <w:color w:val="000000"/>
          <w:sz w:val="22"/>
        </w:rPr>
        <w:t xml:space="preserve">över </w:t>
      </w:r>
      <w:r w:rsidRPr="00954334">
        <w:rPr>
          <w:color w:val="000000"/>
          <w:sz w:val="22"/>
        </w:rPr>
        <w:t xml:space="preserve">15 ºdH </w:t>
      </w:r>
      <w:r>
        <w:rPr>
          <w:color w:val="000000"/>
          <w:sz w:val="22"/>
        </w:rPr>
        <w:t xml:space="preserve">finns </w:t>
      </w:r>
      <w:r w:rsidRPr="00954334">
        <w:rPr>
          <w:color w:val="000000"/>
          <w:sz w:val="22"/>
        </w:rPr>
        <w:t xml:space="preserve">risk </w:t>
      </w:r>
      <w:r>
        <w:rPr>
          <w:color w:val="000000"/>
          <w:sz w:val="22"/>
        </w:rPr>
        <w:t xml:space="preserve">för </w:t>
      </w:r>
      <w:r w:rsidRPr="00954334">
        <w:rPr>
          <w:color w:val="000000"/>
          <w:sz w:val="22"/>
        </w:rPr>
        <w:t>utfällningar i ledningar, kärl och fastighetsinstallationer, särskilt vid uppvärmning. Risk finns</w:t>
      </w:r>
      <w:r>
        <w:rPr>
          <w:color w:val="000000"/>
          <w:sz w:val="22"/>
        </w:rPr>
        <w:t xml:space="preserve"> då</w:t>
      </w:r>
      <w:r w:rsidRPr="00954334">
        <w:rPr>
          <w:color w:val="000000"/>
          <w:sz w:val="22"/>
        </w:rPr>
        <w:t xml:space="preserve"> även för skador på textilier vid tvätt</w:t>
      </w:r>
      <w:r w:rsidRPr="00954334">
        <w:rPr>
          <w:color w:val="000000"/>
        </w:rPr>
        <w:t>.</w:t>
      </w:r>
    </w:p>
    <w:p w14:paraId="294137F8" w14:textId="77777777" w:rsidR="0091064A" w:rsidRPr="00954334" w:rsidRDefault="0091064A" w:rsidP="007445CA">
      <w:pPr>
        <w:rPr>
          <w:color w:val="000000"/>
          <w:sz w:val="22"/>
        </w:rPr>
      </w:pPr>
      <w:r w:rsidRPr="00954334">
        <w:rPr>
          <w:color w:val="000000"/>
          <w:sz w:val="22"/>
          <w:u w:val="single"/>
        </w:rPr>
        <w:t>Hårdhetsklass</w:t>
      </w:r>
      <w:r w:rsidRPr="00954334">
        <w:rPr>
          <w:color w:val="000000"/>
          <w:sz w:val="22"/>
        </w:rPr>
        <w:t xml:space="preserve">       º</w:t>
      </w:r>
      <w:r w:rsidRPr="00954334">
        <w:rPr>
          <w:color w:val="000000"/>
          <w:sz w:val="22"/>
          <w:u w:val="single"/>
        </w:rPr>
        <w:t>dH, tyska</w:t>
      </w:r>
    </w:p>
    <w:p w14:paraId="460CE6A8" w14:textId="77777777" w:rsidR="0091064A" w:rsidRPr="00954334" w:rsidRDefault="0091064A" w:rsidP="007445CA">
      <w:pPr>
        <w:rPr>
          <w:color w:val="000000"/>
          <w:sz w:val="22"/>
        </w:rPr>
      </w:pPr>
      <w:r w:rsidRPr="00954334">
        <w:rPr>
          <w:color w:val="000000"/>
          <w:sz w:val="22"/>
        </w:rPr>
        <w:t xml:space="preserve">                              </w:t>
      </w:r>
      <w:r w:rsidRPr="00954334">
        <w:rPr>
          <w:color w:val="000000"/>
          <w:sz w:val="22"/>
          <w:u w:val="single"/>
        </w:rPr>
        <w:t xml:space="preserve"> hårdhetsgrader</w:t>
      </w:r>
    </w:p>
    <w:p w14:paraId="77F99265" w14:textId="3675C1A0" w:rsidR="0091064A" w:rsidRPr="00954334" w:rsidRDefault="0091064A" w:rsidP="007445CA">
      <w:pPr>
        <w:tabs>
          <w:tab w:val="left" w:pos="1644"/>
        </w:tabs>
        <w:rPr>
          <w:color w:val="000000"/>
          <w:sz w:val="22"/>
        </w:rPr>
      </w:pPr>
      <w:r w:rsidRPr="00954334">
        <w:rPr>
          <w:color w:val="000000"/>
          <w:sz w:val="22"/>
        </w:rPr>
        <w:t xml:space="preserve">Mycket mjukt             </w:t>
      </w:r>
      <w:r w:rsidR="00A85ACC" w:rsidRPr="00954334">
        <w:rPr>
          <w:color w:val="000000"/>
          <w:sz w:val="22"/>
        </w:rPr>
        <w:t>0–2,1</w:t>
      </w:r>
      <w:r w:rsidRPr="00954334">
        <w:rPr>
          <w:color w:val="000000"/>
          <w:sz w:val="22"/>
        </w:rPr>
        <w:t xml:space="preserve">            </w:t>
      </w:r>
    </w:p>
    <w:p w14:paraId="3C7224F4" w14:textId="1CB4097D" w:rsidR="0091064A" w:rsidRPr="00954334" w:rsidRDefault="0091064A" w:rsidP="007445CA">
      <w:pPr>
        <w:rPr>
          <w:color w:val="000000"/>
          <w:sz w:val="22"/>
        </w:rPr>
      </w:pPr>
      <w:r w:rsidRPr="00954334">
        <w:rPr>
          <w:color w:val="000000"/>
          <w:sz w:val="22"/>
        </w:rPr>
        <w:t xml:space="preserve">Mjukt                          </w:t>
      </w:r>
      <w:r w:rsidR="00A85ACC" w:rsidRPr="00954334">
        <w:rPr>
          <w:color w:val="000000"/>
          <w:sz w:val="22"/>
        </w:rPr>
        <w:t>2,2–4,9</w:t>
      </w:r>
    </w:p>
    <w:p w14:paraId="02006CA7" w14:textId="4AB17FDA" w:rsidR="0091064A" w:rsidRPr="00954334" w:rsidRDefault="0091064A" w:rsidP="007445CA">
      <w:pPr>
        <w:rPr>
          <w:color w:val="000000"/>
          <w:sz w:val="22"/>
        </w:rPr>
      </w:pPr>
      <w:r w:rsidRPr="00954334">
        <w:rPr>
          <w:color w:val="000000"/>
          <w:sz w:val="22"/>
        </w:rPr>
        <w:t xml:space="preserve">Medelhårt                   </w:t>
      </w:r>
      <w:r w:rsidR="00A85ACC" w:rsidRPr="00954334">
        <w:rPr>
          <w:color w:val="000000"/>
          <w:sz w:val="22"/>
        </w:rPr>
        <w:t>5,0–9,8</w:t>
      </w:r>
    </w:p>
    <w:p w14:paraId="6554E522" w14:textId="2EDC82C7" w:rsidR="0091064A" w:rsidRPr="00954334" w:rsidRDefault="0091064A" w:rsidP="007445CA">
      <w:pPr>
        <w:rPr>
          <w:color w:val="000000"/>
          <w:sz w:val="22"/>
        </w:rPr>
      </w:pPr>
      <w:r w:rsidRPr="00954334">
        <w:rPr>
          <w:color w:val="000000"/>
          <w:sz w:val="22"/>
        </w:rPr>
        <w:t xml:space="preserve">Hårt                             </w:t>
      </w:r>
      <w:r w:rsidR="00A85ACC" w:rsidRPr="00954334">
        <w:rPr>
          <w:color w:val="000000"/>
          <w:sz w:val="22"/>
        </w:rPr>
        <w:t>9,9–21</w:t>
      </w:r>
      <w:r w:rsidRPr="00954334">
        <w:rPr>
          <w:color w:val="000000"/>
          <w:sz w:val="22"/>
        </w:rPr>
        <w:t xml:space="preserve"> </w:t>
      </w:r>
    </w:p>
    <w:p w14:paraId="04E7387A" w14:textId="77777777" w:rsidR="0091064A" w:rsidRPr="00954334" w:rsidRDefault="0091064A" w:rsidP="007445CA">
      <w:pPr>
        <w:rPr>
          <w:color w:val="000000"/>
          <w:sz w:val="22"/>
        </w:rPr>
      </w:pPr>
      <w:r w:rsidRPr="00954334">
        <w:rPr>
          <w:color w:val="000000"/>
          <w:sz w:val="22"/>
        </w:rPr>
        <w:t>Mycket hårt                över 21</w:t>
      </w:r>
    </w:p>
    <w:p w14:paraId="356E52BF" w14:textId="77777777" w:rsidR="0091064A" w:rsidRPr="00954334" w:rsidRDefault="0091064A" w:rsidP="007445CA">
      <w:pPr>
        <w:rPr>
          <w:color w:val="000000"/>
          <w:sz w:val="22"/>
        </w:rPr>
      </w:pPr>
    </w:p>
    <w:p w14:paraId="64694C97" w14:textId="77777777" w:rsidR="0091064A" w:rsidRPr="004B5DF2" w:rsidRDefault="0091064A" w:rsidP="007445CA">
      <w:pPr>
        <w:rPr>
          <w:b/>
          <w:sz w:val="22"/>
        </w:rPr>
      </w:pPr>
      <w:r w:rsidRPr="004B5DF2">
        <w:rPr>
          <w:b/>
          <w:sz w:val="22"/>
        </w:rPr>
        <w:t>NATRIUM</w:t>
      </w:r>
      <w:r>
        <w:rPr>
          <w:b/>
          <w:sz w:val="22"/>
        </w:rPr>
        <w:t>, Na</w:t>
      </w:r>
      <w:r w:rsidRPr="00F40E4E">
        <w:rPr>
          <w:b/>
          <w:sz w:val="22"/>
          <w:vertAlign w:val="superscript"/>
        </w:rPr>
        <w:t>+</w:t>
      </w:r>
    </w:p>
    <w:p w14:paraId="36AC2994" w14:textId="77777777" w:rsidR="0091064A" w:rsidRDefault="0091064A" w:rsidP="007445CA">
      <w:pPr>
        <w:pStyle w:val="Brdtext2"/>
        <w:overflowPunct w:val="0"/>
        <w:autoSpaceDE w:val="0"/>
        <w:autoSpaceDN w:val="0"/>
        <w:adjustRightInd w:val="0"/>
        <w:textAlignment w:val="baseline"/>
      </w:pPr>
      <w:r>
        <w:t xml:space="preserve">Halt över 100 mg/l </w:t>
      </w:r>
      <w:r w:rsidRPr="00F40E4E">
        <w:rPr>
          <w:bCs/>
        </w:rPr>
        <w:t>Na</w:t>
      </w:r>
      <w:r w:rsidRPr="00F40E4E">
        <w:rPr>
          <w:bCs/>
          <w:vertAlign w:val="superscript"/>
        </w:rPr>
        <w:t>+</w:t>
      </w:r>
      <w:r>
        <w:rPr>
          <w:bCs/>
          <w:vertAlign w:val="superscript"/>
        </w:rPr>
        <w:t xml:space="preserve"> </w:t>
      </w:r>
      <w:r w:rsidRPr="0013670F">
        <w:rPr>
          <w:bCs/>
        </w:rPr>
        <w:t>i</w:t>
      </w:r>
      <w:r>
        <w:rPr>
          <w:bCs/>
          <w:vertAlign w:val="superscript"/>
        </w:rPr>
        <w:t xml:space="preserve"> </w:t>
      </w:r>
      <w:r w:rsidRPr="0013670F">
        <w:rPr>
          <w:bCs/>
        </w:rPr>
        <w:t xml:space="preserve">brunnsvatten </w:t>
      </w:r>
      <w:r>
        <w:t xml:space="preserve">kan indikera påverkan från saltvatten, men kan också vara orsakad av avhärdning genom jonbyte med natrium i filter. </w:t>
      </w:r>
    </w:p>
    <w:p w14:paraId="05C3DBC0" w14:textId="77777777" w:rsidR="0091064A" w:rsidRDefault="0091064A" w:rsidP="007445CA">
      <w:pPr>
        <w:pStyle w:val="Brdtext2"/>
        <w:overflowPunct w:val="0"/>
        <w:autoSpaceDE w:val="0"/>
        <w:autoSpaceDN w:val="0"/>
        <w:adjustRightInd w:val="0"/>
        <w:textAlignment w:val="baseline"/>
      </w:pPr>
      <w:r>
        <w:t xml:space="preserve">Natriumhalt över 200 mg/l </w:t>
      </w:r>
      <w:r w:rsidRPr="00F40E4E">
        <w:rPr>
          <w:bCs/>
        </w:rPr>
        <w:t>Na</w:t>
      </w:r>
      <w:r w:rsidRPr="00F40E4E">
        <w:rPr>
          <w:bCs/>
          <w:vertAlign w:val="superscript"/>
        </w:rPr>
        <w:t>+</w:t>
      </w:r>
      <w:r>
        <w:rPr>
          <w:bCs/>
          <w:vertAlign w:val="superscript"/>
        </w:rPr>
        <w:t xml:space="preserve"> </w:t>
      </w:r>
      <w:r w:rsidRPr="00F40E4E">
        <w:rPr>
          <w:bCs/>
        </w:rPr>
        <w:t>medför</w:t>
      </w:r>
      <w:r>
        <w:rPr>
          <w:bCs/>
          <w:vertAlign w:val="superscript"/>
        </w:rPr>
        <w:t xml:space="preserve"> </w:t>
      </w:r>
      <w:r w:rsidRPr="00F40E4E">
        <w:rPr>
          <w:bCs/>
        </w:rPr>
        <w:t>risk</w:t>
      </w:r>
      <w:r>
        <w:t xml:space="preserve"> för smakförändringar.</w:t>
      </w:r>
    </w:p>
    <w:p w14:paraId="45D20514" w14:textId="77777777" w:rsidR="0091064A" w:rsidRDefault="0091064A" w:rsidP="007445CA">
      <w:pPr>
        <w:rPr>
          <w:sz w:val="22"/>
        </w:rPr>
      </w:pPr>
    </w:p>
    <w:p w14:paraId="2519B02D" w14:textId="77777777" w:rsidR="0091064A" w:rsidRPr="004B5DF2" w:rsidRDefault="0091064A" w:rsidP="007445CA">
      <w:pPr>
        <w:rPr>
          <w:b/>
          <w:sz w:val="22"/>
        </w:rPr>
      </w:pPr>
      <w:r w:rsidRPr="004B5DF2">
        <w:rPr>
          <w:b/>
          <w:sz w:val="22"/>
        </w:rPr>
        <w:t>KALIUM</w:t>
      </w:r>
      <w:r>
        <w:rPr>
          <w:b/>
          <w:sz w:val="22"/>
        </w:rPr>
        <w:t>, K</w:t>
      </w:r>
      <w:r w:rsidRPr="00F40E4E">
        <w:rPr>
          <w:b/>
          <w:sz w:val="22"/>
          <w:vertAlign w:val="superscript"/>
        </w:rPr>
        <w:t>+</w:t>
      </w:r>
    </w:p>
    <w:p w14:paraId="65887501" w14:textId="77777777" w:rsidR="0091064A" w:rsidRPr="008E5C22" w:rsidRDefault="0091064A" w:rsidP="007445CA">
      <w:pPr>
        <w:rPr>
          <w:sz w:val="22"/>
        </w:rPr>
      </w:pPr>
      <w:r>
        <w:rPr>
          <w:sz w:val="22"/>
        </w:rPr>
        <w:t>Kalium över riktvärdet kan tyda på påverkan från förorening., men också ha naturligt geologiskt betingat ursprung. Riktvärdet är över 12 mg/l K</w:t>
      </w:r>
      <w:r w:rsidRPr="00F40E4E">
        <w:rPr>
          <w:b/>
          <w:sz w:val="22"/>
          <w:vertAlign w:val="superscript"/>
        </w:rPr>
        <w:t>+</w:t>
      </w:r>
      <w:r>
        <w:rPr>
          <w:sz w:val="22"/>
        </w:rPr>
        <w:t>.</w:t>
      </w:r>
    </w:p>
    <w:p w14:paraId="06F9A23C" w14:textId="77777777" w:rsidR="009D43E0" w:rsidRDefault="009D43E0" w:rsidP="007445CA"/>
    <w:p w14:paraId="085200DF" w14:textId="77777777" w:rsidR="00C36ECB" w:rsidRPr="00537992" w:rsidRDefault="00C36ECB" w:rsidP="00C36ECB">
      <w:pPr>
        <w:pStyle w:val="Rubrik3"/>
        <w:ind w:right="57"/>
        <w:rPr>
          <w:color w:val="auto"/>
          <w:sz w:val="22"/>
          <w:szCs w:val="22"/>
        </w:rPr>
      </w:pPr>
      <w:r w:rsidRPr="00537992">
        <w:rPr>
          <w:color w:val="auto"/>
          <w:sz w:val="22"/>
          <w:szCs w:val="22"/>
        </w:rPr>
        <w:t xml:space="preserve">ARSENIK, As </w:t>
      </w:r>
    </w:p>
    <w:p w14:paraId="4CF82A2D" w14:textId="77777777" w:rsidR="00C36ECB" w:rsidRPr="00537992" w:rsidRDefault="00C36ECB" w:rsidP="00C36ECB">
      <w:pPr>
        <w:ind w:right="57"/>
        <w:rPr>
          <w:sz w:val="22"/>
          <w:szCs w:val="22"/>
        </w:rPr>
      </w:pPr>
      <w:r w:rsidRPr="00537992">
        <w:rPr>
          <w:sz w:val="22"/>
          <w:szCs w:val="22"/>
        </w:rPr>
        <w:t xml:space="preserve">Arsenik är skadligt för hälsan, och en långvarig exponering av arsenik ökar risken för cancer. Eftersom det saknas en nedre säker gräns för cancerframkallande ämnen bör intaget av arsenik hållas så lågt som möjligt. </w:t>
      </w:r>
    </w:p>
    <w:p w14:paraId="6776DEE8" w14:textId="77777777" w:rsidR="00C36ECB" w:rsidRPr="00537992" w:rsidRDefault="00C36ECB" w:rsidP="00C36ECB">
      <w:pPr>
        <w:ind w:right="57"/>
        <w:rPr>
          <w:sz w:val="22"/>
          <w:szCs w:val="22"/>
        </w:rPr>
      </w:pPr>
      <w:r w:rsidRPr="00537992">
        <w:rPr>
          <w:sz w:val="22"/>
          <w:szCs w:val="22"/>
        </w:rPr>
        <w:t xml:space="preserve">Halter över 5 </w:t>
      </w:r>
      <w:r w:rsidRPr="00673A5A">
        <w:rPr>
          <w:rFonts w:eastAsia="Aptos"/>
          <w:sz w:val="22"/>
          <w:szCs w:val="22"/>
        </w:rPr>
        <w:t>µg/l</w:t>
      </w:r>
      <w:r w:rsidRPr="00537992">
        <w:rPr>
          <w:sz w:val="22"/>
          <w:szCs w:val="22"/>
        </w:rPr>
        <w:t xml:space="preserve"> As bedöms som otjänligt ur hälsomässig synpunkt.</w:t>
      </w:r>
    </w:p>
    <w:p w14:paraId="56524CF6" w14:textId="77777777" w:rsidR="00C36ECB" w:rsidRPr="00537992" w:rsidRDefault="00C36ECB" w:rsidP="00C36ECB">
      <w:pPr>
        <w:pStyle w:val="Rubrik3"/>
        <w:ind w:right="57"/>
        <w:rPr>
          <w:color w:val="auto"/>
        </w:rPr>
      </w:pPr>
    </w:p>
    <w:p w14:paraId="2E5F5BAD" w14:textId="77777777" w:rsidR="00C36ECB" w:rsidRPr="00537992" w:rsidRDefault="00C36ECB" w:rsidP="00C36ECB">
      <w:pPr>
        <w:pStyle w:val="Rubrik3"/>
        <w:ind w:right="57"/>
        <w:rPr>
          <w:color w:val="auto"/>
          <w:sz w:val="22"/>
          <w:szCs w:val="22"/>
        </w:rPr>
      </w:pPr>
      <w:r w:rsidRPr="00537992">
        <w:rPr>
          <w:color w:val="auto"/>
          <w:sz w:val="22"/>
          <w:szCs w:val="22"/>
        </w:rPr>
        <w:t>BLY, Pb</w:t>
      </w:r>
    </w:p>
    <w:p w14:paraId="0958B805" w14:textId="69BAC021" w:rsidR="0091064A" w:rsidRDefault="00C36ECB" w:rsidP="00C36ECB">
      <w:pPr>
        <w:rPr>
          <w:sz w:val="22"/>
          <w:szCs w:val="22"/>
        </w:rPr>
      </w:pPr>
      <w:r w:rsidRPr="00537992">
        <w:rPr>
          <w:sz w:val="22"/>
          <w:szCs w:val="22"/>
        </w:rPr>
        <w:t>Bly har använts flitigt av människan i industriella produkter men förekommer även naturligt i berggrunden. Dricksvatten som innehåller blyhalter över riktvärdet kan ge skador på nervsystemet och blodbildningen och bör framför allt undvikas för foster och små barn. Halter över 5,0 µg/l Pb bedöms som otjänligt ur hälsomässig synpunkt.</w:t>
      </w:r>
    </w:p>
    <w:p w14:paraId="2DB6E06B" w14:textId="77777777" w:rsidR="00C36ECB" w:rsidRDefault="00C36ECB" w:rsidP="00C36ECB">
      <w:pPr>
        <w:rPr>
          <w:sz w:val="22"/>
          <w:szCs w:val="22"/>
        </w:rPr>
      </w:pPr>
    </w:p>
    <w:p w14:paraId="672976DF" w14:textId="77777777" w:rsidR="00C36ECB" w:rsidRPr="00537992" w:rsidRDefault="00C36ECB" w:rsidP="00BD6A9B">
      <w:pPr>
        <w:pStyle w:val="Rubrik3"/>
        <w:jc w:val="both"/>
        <w:rPr>
          <w:color w:val="auto"/>
          <w:sz w:val="22"/>
          <w:szCs w:val="22"/>
        </w:rPr>
      </w:pPr>
      <w:r w:rsidRPr="00537992">
        <w:rPr>
          <w:color w:val="auto"/>
          <w:sz w:val="22"/>
          <w:szCs w:val="22"/>
        </w:rPr>
        <w:t>URAN, U</w:t>
      </w:r>
    </w:p>
    <w:p w14:paraId="3CC24205" w14:textId="77777777" w:rsidR="00C36ECB" w:rsidRPr="00537992" w:rsidRDefault="00C36ECB" w:rsidP="00BD6A9B">
      <w:pPr>
        <w:jc w:val="both"/>
        <w:rPr>
          <w:sz w:val="22"/>
          <w:szCs w:val="22"/>
        </w:rPr>
      </w:pPr>
      <w:r w:rsidRPr="00537992">
        <w:rPr>
          <w:sz w:val="22"/>
          <w:szCs w:val="22"/>
        </w:rPr>
        <w:t xml:space="preserve">Uran förekommer naturligt i Sveriges berggrund och kan därför förekomma i bergborrade brunnar. Intag av dricksvatten som innehåller över riktvärdet kan ge skador på njurarnas funktion. </w:t>
      </w:r>
    </w:p>
    <w:p w14:paraId="036BA112" w14:textId="77777777" w:rsidR="00C36ECB" w:rsidRPr="00537992" w:rsidRDefault="00C36ECB" w:rsidP="00BD6A9B">
      <w:pPr>
        <w:jc w:val="both"/>
        <w:rPr>
          <w:sz w:val="22"/>
          <w:szCs w:val="22"/>
        </w:rPr>
      </w:pPr>
      <w:r w:rsidRPr="00537992">
        <w:rPr>
          <w:sz w:val="22"/>
          <w:szCs w:val="22"/>
        </w:rPr>
        <w:t xml:space="preserve">Riktvärdet beror inte på urans radioaktivitet </w:t>
      </w:r>
      <w:r>
        <w:rPr>
          <w:sz w:val="22"/>
          <w:szCs w:val="22"/>
        </w:rPr>
        <w:t>då</w:t>
      </w:r>
      <w:r w:rsidRPr="00537992">
        <w:rPr>
          <w:sz w:val="22"/>
          <w:szCs w:val="22"/>
        </w:rPr>
        <w:t xml:space="preserve"> radioaktiviteten från uran i vatten är mycket låg. Halter över 30 µg/l U bedöms som tjänligt med anmärkning.  </w:t>
      </w:r>
    </w:p>
    <w:p w14:paraId="530EEE8E" w14:textId="77777777" w:rsidR="00C36ECB" w:rsidRPr="00537992" w:rsidRDefault="00C36ECB" w:rsidP="00BD6A9B">
      <w:pPr>
        <w:jc w:val="both"/>
        <w:rPr>
          <w:b/>
          <w:sz w:val="22"/>
        </w:rPr>
      </w:pPr>
    </w:p>
    <w:p w14:paraId="7EE28E35" w14:textId="77777777" w:rsidR="00C36ECB" w:rsidRPr="00537992" w:rsidRDefault="00C36ECB" w:rsidP="00BD6A9B">
      <w:pPr>
        <w:jc w:val="both"/>
        <w:rPr>
          <w:b/>
          <w:sz w:val="22"/>
          <w:szCs w:val="22"/>
        </w:rPr>
      </w:pPr>
      <w:r w:rsidRPr="00537992">
        <w:rPr>
          <w:b/>
          <w:sz w:val="22"/>
          <w:szCs w:val="22"/>
        </w:rPr>
        <w:t>KADMIUM, Cd</w:t>
      </w:r>
    </w:p>
    <w:p w14:paraId="5476722D" w14:textId="77777777" w:rsidR="00C36ECB" w:rsidRPr="00537992" w:rsidRDefault="00C36ECB" w:rsidP="00BD6A9B">
      <w:pPr>
        <w:jc w:val="both"/>
        <w:rPr>
          <w:sz w:val="22"/>
          <w:szCs w:val="22"/>
        </w:rPr>
      </w:pPr>
      <w:r w:rsidRPr="00537992">
        <w:rPr>
          <w:sz w:val="22"/>
          <w:szCs w:val="22"/>
        </w:rPr>
        <w:t xml:space="preserve">Kadmium är en giftig tungmetall som kan förekomma naturligt i surt grundvatten. </w:t>
      </w:r>
    </w:p>
    <w:p w14:paraId="5F0709FA" w14:textId="77777777" w:rsidR="00C36ECB" w:rsidRPr="00537992" w:rsidRDefault="00C36ECB" w:rsidP="00BD6A9B">
      <w:pPr>
        <w:jc w:val="both"/>
        <w:rPr>
          <w:sz w:val="22"/>
          <w:szCs w:val="22"/>
        </w:rPr>
      </w:pPr>
      <w:r w:rsidRPr="00537992">
        <w:rPr>
          <w:sz w:val="22"/>
          <w:szCs w:val="22"/>
        </w:rPr>
        <w:t>Långvarig exponering för kadmium innebär en ökad risk för njurskador och kan bidra till benskörhet. Halter över 0,5 µg/l Cd bedöms som otjänligt ur hälsomässig synpunkt.</w:t>
      </w:r>
    </w:p>
    <w:p w14:paraId="009ADDD1" w14:textId="77777777" w:rsidR="00A85ACC" w:rsidRDefault="00A85ACC" w:rsidP="007445CA">
      <w:pPr>
        <w:ind w:left="426"/>
        <w:jc w:val="center"/>
        <w:rPr>
          <w:rFonts w:ascii="Arial" w:hAnsi="Arial"/>
          <w:sz w:val="38"/>
        </w:rPr>
      </w:pPr>
    </w:p>
    <w:p w14:paraId="6639236A" w14:textId="77777777" w:rsidR="00C36ECB" w:rsidRDefault="00C36ECB" w:rsidP="007445CA">
      <w:pPr>
        <w:ind w:left="426"/>
        <w:jc w:val="center"/>
        <w:rPr>
          <w:rFonts w:ascii="Arial" w:hAnsi="Arial"/>
          <w:sz w:val="38"/>
        </w:rPr>
      </w:pPr>
    </w:p>
    <w:p w14:paraId="20445EBE" w14:textId="493E9304" w:rsidR="0091064A" w:rsidRDefault="0091064A" w:rsidP="007445CA">
      <w:pPr>
        <w:ind w:left="426"/>
        <w:jc w:val="center"/>
        <w:rPr>
          <w:rFonts w:ascii="Arial" w:hAnsi="Arial"/>
          <w:sz w:val="38"/>
        </w:rPr>
      </w:pPr>
      <w:r>
        <w:rPr>
          <w:rFonts w:ascii="Arial" w:hAnsi="Arial"/>
          <w:sz w:val="38"/>
        </w:rPr>
        <w:t>Karlskrona kommuns laboratorium</w:t>
      </w:r>
    </w:p>
    <w:p w14:paraId="79F36048" w14:textId="77777777" w:rsidR="0091064A" w:rsidRDefault="0091064A" w:rsidP="007445CA">
      <w:pPr>
        <w:ind w:left="426"/>
        <w:jc w:val="center"/>
        <w:rPr>
          <w:rFonts w:ascii="Arial" w:hAnsi="Arial"/>
          <w:sz w:val="28"/>
        </w:rPr>
      </w:pPr>
      <w:r>
        <w:rPr>
          <w:rFonts w:ascii="Arial" w:hAnsi="Arial"/>
          <w:sz w:val="28"/>
        </w:rPr>
        <w:t xml:space="preserve">Riksvägen 48  </w:t>
      </w:r>
      <w:r>
        <w:rPr>
          <w:rFonts w:ascii="Arial" w:hAnsi="Arial"/>
          <w:sz w:val="28"/>
        </w:rPr>
        <w:sym w:font="Courier New" w:char="2219"/>
      </w:r>
      <w:r>
        <w:rPr>
          <w:rFonts w:ascii="Arial" w:hAnsi="Arial"/>
          <w:sz w:val="28"/>
        </w:rPr>
        <w:t xml:space="preserve">  371 62  LYCKEBY</w:t>
      </w:r>
    </w:p>
    <w:p w14:paraId="08C1B261" w14:textId="77777777" w:rsidR="0091064A" w:rsidRDefault="0091064A" w:rsidP="007445CA">
      <w:pPr>
        <w:ind w:left="426"/>
        <w:jc w:val="center"/>
        <w:rPr>
          <w:rFonts w:ascii="Arial" w:hAnsi="Arial"/>
          <w:sz w:val="28"/>
        </w:rPr>
      </w:pPr>
      <w:r>
        <w:rPr>
          <w:rFonts w:ascii="Arial" w:hAnsi="Arial"/>
          <w:sz w:val="28"/>
        </w:rPr>
        <w:t xml:space="preserve">tel. 0455-303200 </w:t>
      </w:r>
      <w:r w:rsidRPr="00514654">
        <w:rPr>
          <w:rFonts w:ascii="Arial" w:hAnsi="Arial"/>
          <w:sz w:val="24"/>
          <w:szCs w:val="24"/>
        </w:rPr>
        <w:t>(val 4)</w:t>
      </w:r>
    </w:p>
    <w:p w14:paraId="0B037FA4" w14:textId="47A99BBC" w:rsidR="0091064A" w:rsidRPr="006C6728" w:rsidRDefault="00C36ECB" w:rsidP="00C36ECB">
      <w:pPr>
        <w:rPr>
          <w:rFonts w:ascii="Arial" w:hAnsi="Arial"/>
          <w:sz w:val="16"/>
          <w:szCs w:val="16"/>
        </w:rPr>
      </w:pPr>
      <w:r>
        <w:rPr>
          <w:rFonts w:ascii="Arial" w:hAnsi="Arial"/>
          <w:sz w:val="16"/>
          <w:szCs w:val="16"/>
        </w:rPr>
        <w:t>26</w:t>
      </w:r>
      <w:r w:rsidR="00597EFF">
        <w:rPr>
          <w:rFonts w:ascii="Arial" w:hAnsi="Arial"/>
          <w:sz w:val="16"/>
          <w:szCs w:val="16"/>
        </w:rPr>
        <w:t xml:space="preserve">0205 </w:t>
      </w:r>
      <w:r w:rsidR="0091064A">
        <w:rPr>
          <w:rFonts w:ascii="Arial" w:hAnsi="Arial"/>
          <w:sz w:val="16"/>
          <w:szCs w:val="16"/>
        </w:rPr>
        <w:t xml:space="preserve">ver. </w:t>
      </w:r>
      <w:r w:rsidR="00597EFF">
        <w:rPr>
          <w:rFonts w:ascii="Arial" w:hAnsi="Arial"/>
          <w:sz w:val="16"/>
          <w:szCs w:val="16"/>
        </w:rPr>
        <w:t>5</w:t>
      </w:r>
    </w:p>
    <w:sectPr w:rsidR="0091064A" w:rsidRPr="006C6728" w:rsidSect="0091064A">
      <w:headerReference w:type="even" r:id="rId9"/>
      <w:headerReference w:type="default" r:id="rId10"/>
      <w:footerReference w:type="even" r:id="rId11"/>
      <w:footerReference w:type="default" r:id="rId12"/>
      <w:headerReference w:type="first" r:id="rId13"/>
      <w:footerReference w:type="first" r:id="rId14"/>
      <w:pgSz w:w="11907" w:h="16840" w:code="9"/>
      <w:pgMar w:top="1418" w:right="851" w:bottom="709" w:left="1418" w:header="720" w:footer="720" w:gutter="0"/>
      <w:cols w:space="226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A112" w14:textId="77777777" w:rsidR="00CC7CF6" w:rsidRDefault="00CC7CF6">
      <w:r>
        <w:separator/>
      </w:r>
    </w:p>
  </w:endnote>
  <w:endnote w:type="continuationSeparator" w:id="0">
    <w:p w14:paraId="0533A0E4" w14:textId="77777777" w:rsidR="00CC7CF6" w:rsidRDefault="00CC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4F90" w14:textId="77777777" w:rsidR="001B1B40" w:rsidRDefault="001B1B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4ECB" w14:textId="77777777" w:rsidR="00CC7CF6" w:rsidRDefault="00CC7CF6" w:rsidP="00F50808">
    <w:pPr>
      <w:pStyle w:val="Sidfot"/>
      <w:tabs>
        <w:tab w:val="left" w:pos="212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89C3" w14:textId="77777777" w:rsidR="001B1B40" w:rsidRDefault="001B1B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5F15" w14:textId="77777777" w:rsidR="00CC7CF6" w:rsidRDefault="00CC7CF6">
      <w:r>
        <w:separator/>
      </w:r>
    </w:p>
  </w:footnote>
  <w:footnote w:type="continuationSeparator" w:id="0">
    <w:p w14:paraId="2D106173" w14:textId="77777777" w:rsidR="00CC7CF6" w:rsidRDefault="00CC7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84FB" w14:textId="17BE2B47" w:rsidR="00DE12B5" w:rsidRDefault="00A45BCE">
    <w:pPr>
      <w:pStyle w:val="Sidhuvud"/>
    </w:pPr>
    <w:r>
      <w:rPr>
        <w:noProof/>
      </w:rPr>
      <mc:AlternateContent>
        <mc:Choice Requires="wps">
          <w:drawing>
            <wp:anchor distT="0" distB="0" distL="0" distR="0" simplePos="0" relativeHeight="251659264" behindDoc="0" locked="0" layoutInCell="1" allowOverlap="1" wp14:anchorId="758EFB10" wp14:editId="29EF04A4">
              <wp:simplePos x="635" y="635"/>
              <wp:positionH relativeFrom="page">
                <wp:align>right</wp:align>
              </wp:positionH>
              <wp:positionV relativeFrom="page">
                <wp:align>top</wp:align>
              </wp:positionV>
              <wp:extent cx="1243965" cy="345440"/>
              <wp:effectExtent l="0" t="0" r="0" b="16510"/>
              <wp:wrapNone/>
              <wp:docPr id="481206283" name="Textruta 5"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3965" cy="345440"/>
                      </a:xfrm>
                      <a:prstGeom prst="rect">
                        <a:avLst/>
                      </a:prstGeom>
                      <a:noFill/>
                      <a:ln>
                        <a:noFill/>
                      </a:ln>
                    </wps:spPr>
                    <wps:txbx>
                      <w:txbxContent>
                        <w:p w14:paraId="56FA5333" w14:textId="5C56BFAA" w:rsidR="00A45BCE" w:rsidRPr="00A45BCE" w:rsidRDefault="00A45BCE" w:rsidP="00A45BCE">
                          <w:pPr>
                            <w:rPr>
                              <w:rFonts w:ascii="Calibri" w:eastAsia="Calibri" w:hAnsi="Calibri" w:cs="Calibri"/>
                              <w:noProof/>
                              <w:color w:val="000000"/>
                            </w:rPr>
                          </w:pPr>
                          <w:r w:rsidRPr="00A45BCE">
                            <w:rPr>
                              <w:rFonts w:ascii="Calibri" w:eastAsia="Calibri" w:hAnsi="Calibri" w:cs="Calibri"/>
                              <w:noProof/>
                              <w:color w:val="00000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8EFB10" id="_x0000_t202" coordsize="21600,21600" o:spt="202" path="m,l,21600r21600,l21600,xe">
              <v:stroke joinstyle="miter"/>
              <v:path gradientshapeok="t" o:connecttype="rect"/>
            </v:shapetype>
            <v:shape id="Textruta 5" o:spid="_x0000_s1026" type="#_x0000_t202" alt="Öppen information" style="position:absolute;margin-left:46.75pt;margin-top:0;width:97.9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ppDw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ZHpzdzvjTJLvZjqbThOu2fW18wG/KjAsCiX3tJaEljis&#10;A1JFCj2HxGIWVk3bptW09jcDBUZLdm0xSthv+6HvLVRHGsfDadPByVVDNdci4IvwtFqagOiKz3To&#10;FrqSwyBxVoP/8Td7jCfEyctZR1QpuSUuc9Z+s7SJyKokjO/yWU6aT9pkNs2jtj0H2b15AGLhmD6E&#10;k0mMwdieRe3BvBGbl7EauYSVVLPkeBYf8ERc+g1SLZcpiFjkBK7txsmYOoIVkXzt34R3A9xIi3qC&#10;M5lE8Q71U2x8Gdxyj4R9WkkE9oTmgDcxMG1q+C2R4r/qKer6pxc/AQAA//8DAFBLAwQUAAYACAAA&#10;ACEAf43xKd0AAAAEAQAADwAAAGRycy9kb3ducmV2LnhtbEyPQUvDQBCF74L/YRnBi9iN2koTsyki&#10;FOzBg9UcvE2y0ySYnQ272zT592696GXg8R7vfZNvJtOLkZzvLCu4WyQgiGurO24UfH5sb9cgfEDW&#10;2FsmBTN52BSXFzlm2p74ncZ9aEQsYZ+hgjaEIZPS1y0Z9As7EEfvYJ3BEKVrpHZ4iuWml/dJ8igN&#10;dhwXWhzopaX6e380CsrJ3bxt093rXH1145zsyof1oVTq+mp6fgIRaAp/YTjjR3QoIlNlj6y96BXE&#10;R8LvPXvpKgVRKVgtlyCLXP6HL34AAAD//wMAUEsBAi0AFAAGAAgAAAAhALaDOJL+AAAA4QEAABMA&#10;AAAAAAAAAAAAAAAAAAAAAFtDb250ZW50X1R5cGVzXS54bWxQSwECLQAUAAYACAAAACEAOP0h/9YA&#10;AACUAQAACwAAAAAAAAAAAAAAAAAvAQAAX3JlbHMvLnJlbHNQSwECLQAUAAYACAAAACEAqCAqaQ8C&#10;AAAbBAAADgAAAAAAAAAAAAAAAAAuAgAAZHJzL2Uyb0RvYy54bWxQSwECLQAUAAYACAAAACEAf43x&#10;Kd0AAAAEAQAADwAAAAAAAAAAAAAAAABpBAAAZHJzL2Rvd25yZXYueG1sUEsFBgAAAAAEAAQA8wAA&#10;AHMFAAAAAA==&#10;" filled="f" stroked="f">
              <v:textbox style="mso-fit-shape-to-text:t" inset="0,15pt,20pt,0">
                <w:txbxContent>
                  <w:p w14:paraId="56FA5333" w14:textId="5C56BFAA" w:rsidR="00A45BCE" w:rsidRPr="00A45BCE" w:rsidRDefault="00A45BCE" w:rsidP="00A45BCE">
                    <w:pPr>
                      <w:rPr>
                        <w:rFonts w:ascii="Calibri" w:eastAsia="Calibri" w:hAnsi="Calibri" w:cs="Calibri"/>
                        <w:noProof/>
                        <w:color w:val="000000"/>
                      </w:rPr>
                    </w:pPr>
                    <w:r w:rsidRPr="00A45BCE">
                      <w:rPr>
                        <w:rFonts w:ascii="Calibri" w:eastAsia="Calibri" w:hAnsi="Calibri" w:cs="Calibri"/>
                        <w:noProof/>
                        <w:color w:val="000000"/>
                      </w:rPr>
                      <w:t>Öppen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FE9C" w14:textId="631D3E95" w:rsidR="00DE12B5" w:rsidRDefault="00A45BCE">
    <w:pPr>
      <w:pStyle w:val="Sidhuvud"/>
    </w:pPr>
    <w:r>
      <w:rPr>
        <w:noProof/>
      </w:rPr>
      <mc:AlternateContent>
        <mc:Choice Requires="wps">
          <w:drawing>
            <wp:anchor distT="0" distB="0" distL="0" distR="0" simplePos="0" relativeHeight="251660288" behindDoc="0" locked="0" layoutInCell="1" allowOverlap="1" wp14:anchorId="73F6B6BD" wp14:editId="2FEBAF49">
              <wp:simplePos x="447675" y="457200"/>
              <wp:positionH relativeFrom="page">
                <wp:align>right</wp:align>
              </wp:positionH>
              <wp:positionV relativeFrom="page">
                <wp:align>top</wp:align>
              </wp:positionV>
              <wp:extent cx="1243965" cy="345440"/>
              <wp:effectExtent l="0" t="0" r="0" b="16510"/>
              <wp:wrapNone/>
              <wp:docPr id="1040544806" name="Textruta 6"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3965" cy="345440"/>
                      </a:xfrm>
                      <a:prstGeom prst="rect">
                        <a:avLst/>
                      </a:prstGeom>
                      <a:noFill/>
                      <a:ln>
                        <a:noFill/>
                      </a:ln>
                    </wps:spPr>
                    <wps:txbx>
                      <w:txbxContent>
                        <w:p w14:paraId="139B40A0" w14:textId="5316292C" w:rsidR="00A45BCE" w:rsidRPr="00A45BCE" w:rsidRDefault="00A45BCE" w:rsidP="00A45BCE">
                          <w:pPr>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6B6BD" id="_x0000_t202" coordsize="21600,21600" o:spt="202" path="m,l,21600r21600,l21600,xe">
              <v:stroke joinstyle="miter"/>
              <v:path gradientshapeok="t" o:connecttype="rect"/>
            </v:shapetype>
            <v:shape id="Textruta 6" o:spid="_x0000_s1027" type="#_x0000_t202" alt="Öppen information" style="position:absolute;margin-left:46.75pt;margin-top:0;width:97.9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K8EgIAACIEAAAOAAAAZHJzL2Uyb0RvYy54bWysU01v2zAMvQ/YfxB0X+ykSbEacYqsRYYB&#10;QVsgHXpWZCk2YImCxMTOfv0o5avteip2kUmR5sd7T9Pb3rRsp3xowJZ8OMg5U1ZC1dhNyX8/L759&#10;5yygsJVowaqS71Xgt7OvX6adK9QIamgr5RkVsaHoXMlrRFdkWZC1MiIMwClLQQ3eCCTXb7LKi46q&#10;mzYb5fl11oGvnAepQqDb+0OQz1J9rZXER62DQtaWnGbDdPp0ruOZzaai2Hjh6kYexxCfmMKIxlLT&#10;c6l7gYJtffNPKdNIDwE0DiSYDLRupEo70DbD/N02q1o4lXYhcII7wxT+X1n5sFu5J8+w/wE9ERgB&#10;6VwoAl3GfXrtTfzSpIziBOH+DJvqkcn402h8dXM94UxS7Go8GY8Trtnlb+cD/lRgWDRK7omWhJbY&#10;LQNSR0o9pcRmFhZN2yZqWvvmghLjTXYZMVrYr3vWVK/GX0O1p608HAgPTi4aar0UAZ+EJ4ZpEVIt&#10;PtKhW+hKDkeLsxr8n4/uYz4BT1HOOlJMyS1JmrP2lyVCoriSMbzJJzl5PnmjyTiP3vqUZLfmDkiM&#10;Q3oXTiYzJmN7MrUH80KinsduFBJWUs+S48m8w4N+6VFINZ+nJBKTE7i0Kydj6YhZBPS5fxHeHVFH&#10;4usBTpoSxTvwD7nxz+DmWyQKEjMR3wOaR9hJiImw46OJSn/tp6zL0579BQAA//8DAFBLAwQUAAYA&#10;CAAAACEAf43xKd0AAAAEAQAADwAAAGRycy9kb3ducmV2LnhtbEyPQUvDQBCF74L/YRnBi9iN2koT&#10;sykiFOzBg9UcvE2y0ySYnQ272zT592696GXg8R7vfZNvJtOLkZzvLCu4WyQgiGurO24UfH5sb9cg&#10;fEDW2FsmBTN52BSXFzlm2p74ncZ9aEQsYZ+hgjaEIZPS1y0Z9As7EEfvYJ3BEKVrpHZ4iuWml/dJ&#10;8igNdhwXWhzopaX6e380CsrJ3bxt093rXH1145zsyof1oVTq+mp6fgIRaAp/YTjjR3QoIlNlj6y9&#10;6BXER8LvPXvpKgVRKVgtlyCLXP6HL34AAAD//wMAUEsBAi0AFAAGAAgAAAAhALaDOJL+AAAA4QEA&#10;ABMAAAAAAAAAAAAAAAAAAAAAAFtDb250ZW50X1R5cGVzXS54bWxQSwECLQAUAAYACAAAACEAOP0h&#10;/9YAAACUAQAACwAAAAAAAAAAAAAAAAAvAQAAX3JlbHMvLnJlbHNQSwECLQAUAAYACAAAACEARWsC&#10;vBICAAAiBAAADgAAAAAAAAAAAAAAAAAuAgAAZHJzL2Uyb0RvYy54bWxQSwECLQAUAAYACAAAACEA&#10;f43xKd0AAAAEAQAADwAAAAAAAAAAAAAAAABsBAAAZHJzL2Rvd25yZXYueG1sUEsFBgAAAAAEAAQA&#10;8wAAAHYFAAAAAA==&#10;" filled="f" stroked="f">
              <v:textbox style="mso-fit-shape-to-text:t" inset="0,15pt,20pt,0">
                <w:txbxContent>
                  <w:p w14:paraId="139B40A0" w14:textId="5316292C" w:rsidR="00A45BCE" w:rsidRPr="00A45BCE" w:rsidRDefault="00A45BCE" w:rsidP="00A45BCE">
                    <w:pPr>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B22E" w14:textId="158F301E" w:rsidR="00DE12B5" w:rsidRDefault="00A45BCE">
    <w:pPr>
      <w:pStyle w:val="Sidhuvud"/>
    </w:pPr>
    <w:r>
      <w:rPr>
        <w:noProof/>
      </w:rPr>
      <mc:AlternateContent>
        <mc:Choice Requires="wps">
          <w:drawing>
            <wp:anchor distT="0" distB="0" distL="0" distR="0" simplePos="0" relativeHeight="251658240" behindDoc="0" locked="0" layoutInCell="1" allowOverlap="1" wp14:anchorId="3135AD8A" wp14:editId="1230CF70">
              <wp:simplePos x="635" y="635"/>
              <wp:positionH relativeFrom="page">
                <wp:align>right</wp:align>
              </wp:positionH>
              <wp:positionV relativeFrom="page">
                <wp:align>top</wp:align>
              </wp:positionV>
              <wp:extent cx="1243965" cy="345440"/>
              <wp:effectExtent l="0" t="0" r="0" b="16510"/>
              <wp:wrapNone/>
              <wp:docPr id="1781225319" name="Textruta 4"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3965" cy="345440"/>
                      </a:xfrm>
                      <a:prstGeom prst="rect">
                        <a:avLst/>
                      </a:prstGeom>
                      <a:noFill/>
                      <a:ln>
                        <a:noFill/>
                      </a:ln>
                    </wps:spPr>
                    <wps:txbx>
                      <w:txbxContent>
                        <w:p w14:paraId="466D8BF5" w14:textId="739F15D6" w:rsidR="00A45BCE" w:rsidRPr="00A45BCE" w:rsidRDefault="00A45BCE" w:rsidP="00A45BCE">
                          <w:pPr>
                            <w:rPr>
                              <w:rFonts w:ascii="Calibri" w:eastAsia="Calibri" w:hAnsi="Calibri" w:cs="Calibri"/>
                              <w:noProof/>
                              <w:color w:val="000000"/>
                            </w:rPr>
                          </w:pPr>
                          <w:r w:rsidRPr="00A45BCE">
                            <w:rPr>
                              <w:rFonts w:ascii="Calibri" w:eastAsia="Calibri" w:hAnsi="Calibri" w:cs="Calibri"/>
                              <w:noProof/>
                              <w:color w:val="00000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35AD8A" id="_x0000_t202" coordsize="21600,21600" o:spt="202" path="m,l,21600r21600,l21600,xe">
              <v:stroke joinstyle="miter"/>
              <v:path gradientshapeok="t" o:connecttype="rect"/>
            </v:shapetype>
            <v:shape id="Textruta 4" o:spid="_x0000_s1028" type="#_x0000_t202" alt="Öppen information" style="position:absolute;margin-left:46.75pt;margin-top:0;width:97.9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FA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kyvbm7nXEmKXYznU2nCdfs+rfzAb8qaFk0Su6JloSW&#10;OKwDUkdKHVJiMwurxphEjbG/XVBivMmuI0YL+23Pmqrkk2H8LVRH2srDifDg5Kqh1msR8EV4YpgW&#10;IdXiMx3aQFdyOFuc1eB//O0+5hPwFOWsI8WU3JKkOTPfLBESxZWM8V0+y8nzyZvMpnn0tkOS3bcP&#10;QGIc07twMpkxGc1gag/tG4l6GbtRSFhJPUuOg/mAJ/3So5BquUxJJCYncG03TsbSEbMI6Gv/Jrw7&#10;o47E1xMMmhLFO/BPufHP4JZ7JAoSMxHfE5pn2EmIibDzo4lK/9VPWdenvfgJAAD//wMAUEsDBBQA&#10;BgAIAAAAIQB/jfEp3QAAAAQBAAAPAAAAZHJzL2Rvd25yZXYueG1sTI9BS8NAEIXvgv9hGcGL2I3a&#10;ShOzKSIU7MGD1Ry8TbLTJJidDbvbNPn3br3oZeDxHu99k28m04uRnO8sK7hbJCCIa6s7bhR8fmxv&#10;1yB8QNbYWyYFM3nYFJcXOWbanvidxn1oRCxhn6GCNoQhk9LXLRn0CzsQR+9gncEQpWukdniK5aaX&#10;90nyKA12HBdaHOilpfp7fzQKysndvG3T3etcfXXjnOzKh/WhVOr6anp+AhFoCn9hOONHdCgiU2WP&#10;rL3oFcRHwu89e+kqBVEpWC2XIItc/ocvfgAAAP//AwBQSwECLQAUAAYACAAAACEAtoM4kv4AAADh&#10;AQAAEwAAAAAAAAAAAAAAAAAAAAAAW0NvbnRlbnRfVHlwZXNdLnhtbFBLAQItABQABgAIAAAAIQA4&#10;/SH/1gAAAJQBAAALAAAAAAAAAAAAAAAAAC8BAABfcmVscy8ucmVsc1BLAQItABQABgAIAAAAIQAU&#10;/fH+FAIAACIEAAAOAAAAAAAAAAAAAAAAAC4CAABkcnMvZTJvRG9jLnhtbFBLAQItABQABgAIAAAA&#10;IQB/jfEp3QAAAAQBAAAPAAAAAAAAAAAAAAAAAG4EAABkcnMvZG93bnJldi54bWxQSwUGAAAAAAQA&#10;BADzAAAAeAUAAAAA&#10;" filled="f" stroked="f">
              <v:textbox style="mso-fit-shape-to-text:t" inset="0,15pt,20pt,0">
                <w:txbxContent>
                  <w:p w14:paraId="466D8BF5" w14:textId="739F15D6" w:rsidR="00A45BCE" w:rsidRPr="00A45BCE" w:rsidRDefault="00A45BCE" w:rsidP="00A45BCE">
                    <w:pPr>
                      <w:rPr>
                        <w:rFonts w:ascii="Calibri" w:eastAsia="Calibri" w:hAnsi="Calibri" w:cs="Calibri"/>
                        <w:noProof/>
                        <w:color w:val="000000"/>
                      </w:rPr>
                    </w:pPr>
                    <w:r w:rsidRPr="00A45BCE">
                      <w:rPr>
                        <w:rFonts w:ascii="Calibri" w:eastAsia="Calibri" w:hAnsi="Calibri" w:cs="Calibri"/>
                        <w:noProof/>
                        <w:color w:val="000000"/>
                      </w:rPr>
                      <w:t>Öppen information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2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E0"/>
    <w:rsid w:val="000973B4"/>
    <w:rsid w:val="0013670F"/>
    <w:rsid w:val="00193C09"/>
    <w:rsid w:val="001B0392"/>
    <w:rsid w:val="001B1B40"/>
    <w:rsid w:val="001F17C6"/>
    <w:rsid w:val="00217D0A"/>
    <w:rsid w:val="00226C62"/>
    <w:rsid w:val="00291BD7"/>
    <w:rsid w:val="002D4653"/>
    <w:rsid w:val="002D7FD1"/>
    <w:rsid w:val="002F24B9"/>
    <w:rsid w:val="003247A2"/>
    <w:rsid w:val="00374281"/>
    <w:rsid w:val="00401954"/>
    <w:rsid w:val="00401DDF"/>
    <w:rsid w:val="004A54A8"/>
    <w:rsid w:val="004B5DF2"/>
    <w:rsid w:val="00514654"/>
    <w:rsid w:val="00516305"/>
    <w:rsid w:val="005270FB"/>
    <w:rsid w:val="00593434"/>
    <w:rsid w:val="00597EFF"/>
    <w:rsid w:val="005C1F8E"/>
    <w:rsid w:val="005F300C"/>
    <w:rsid w:val="00620AB0"/>
    <w:rsid w:val="00630D62"/>
    <w:rsid w:val="006430AC"/>
    <w:rsid w:val="006C6728"/>
    <w:rsid w:val="006E523D"/>
    <w:rsid w:val="00703B2E"/>
    <w:rsid w:val="007262F4"/>
    <w:rsid w:val="007445CA"/>
    <w:rsid w:val="00757F94"/>
    <w:rsid w:val="007632A9"/>
    <w:rsid w:val="007744AE"/>
    <w:rsid w:val="007A704D"/>
    <w:rsid w:val="007D20B4"/>
    <w:rsid w:val="007E2730"/>
    <w:rsid w:val="0081280C"/>
    <w:rsid w:val="008159A6"/>
    <w:rsid w:val="008B5D95"/>
    <w:rsid w:val="008D05BD"/>
    <w:rsid w:val="008E5C22"/>
    <w:rsid w:val="008F26B7"/>
    <w:rsid w:val="008F3761"/>
    <w:rsid w:val="0091064A"/>
    <w:rsid w:val="0094312E"/>
    <w:rsid w:val="00954334"/>
    <w:rsid w:val="009D43E0"/>
    <w:rsid w:val="009E46FA"/>
    <w:rsid w:val="009E719C"/>
    <w:rsid w:val="00A32801"/>
    <w:rsid w:val="00A45BCE"/>
    <w:rsid w:val="00A5274C"/>
    <w:rsid w:val="00A62F92"/>
    <w:rsid w:val="00A66C33"/>
    <w:rsid w:val="00A85ACC"/>
    <w:rsid w:val="00AA1E08"/>
    <w:rsid w:val="00AC693C"/>
    <w:rsid w:val="00AF1458"/>
    <w:rsid w:val="00B06EAE"/>
    <w:rsid w:val="00B34010"/>
    <w:rsid w:val="00B4461D"/>
    <w:rsid w:val="00B461BD"/>
    <w:rsid w:val="00B83ED4"/>
    <w:rsid w:val="00BB053C"/>
    <w:rsid w:val="00BB0F8F"/>
    <w:rsid w:val="00BD4C92"/>
    <w:rsid w:val="00BD6A9B"/>
    <w:rsid w:val="00C226E8"/>
    <w:rsid w:val="00C276F9"/>
    <w:rsid w:val="00C36ECB"/>
    <w:rsid w:val="00CC4F11"/>
    <w:rsid w:val="00CC7CF6"/>
    <w:rsid w:val="00DE12B5"/>
    <w:rsid w:val="00E52166"/>
    <w:rsid w:val="00E76918"/>
    <w:rsid w:val="00E8504A"/>
    <w:rsid w:val="00EA0830"/>
    <w:rsid w:val="00EC0CC1"/>
    <w:rsid w:val="00F40D36"/>
    <w:rsid w:val="00F40E4E"/>
    <w:rsid w:val="00F50808"/>
    <w:rsid w:val="00F96A5D"/>
    <w:rsid w:val="00FB376C"/>
    <w:rsid w:val="00FB3796"/>
    <w:rsid w:val="00FD73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F781D8"/>
  <w15:docId w15:val="{59DC52EF-0463-49CA-8493-E3BE454E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Rubrik1">
    <w:name w:val="heading 1"/>
    <w:basedOn w:val="Normal"/>
    <w:next w:val="Normal"/>
    <w:qFormat/>
    <w:rsid w:val="00F40D36"/>
    <w:pPr>
      <w:keepNext/>
      <w:overflowPunct/>
      <w:autoSpaceDE/>
      <w:autoSpaceDN/>
      <w:adjustRightInd/>
      <w:jc w:val="center"/>
      <w:textAlignment w:val="auto"/>
      <w:outlineLvl w:val="0"/>
    </w:pPr>
    <w:rPr>
      <w:rFonts w:ascii="Arial" w:hAnsi="Arial" w:cs="Arial"/>
      <w:b/>
      <w:bCs/>
      <w:sz w:val="32"/>
      <w:szCs w:val="24"/>
    </w:rPr>
  </w:style>
  <w:style w:type="paragraph" w:styleId="Rubrik2">
    <w:name w:val="heading 2"/>
    <w:basedOn w:val="Normal"/>
    <w:next w:val="Normal"/>
    <w:qFormat/>
    <w:rsid w:val="00401954"/>
    <w:pPr>
      <w:keepNext/>
      <w:overflowPunct/>
      <w:autoSpaceDE/>
      <w:autoSpaceDN/>
      <w:adjustRightInd/>
      <w:textAlignment w:val="auto"/>
      <w:outlineLvl w:val="1"/>
    </w:pPr>
    <w:rPr>
      <w:b/>
      <w:sz w:val="24"/>
      <w:szCs w:val="24"/>
    </w:rPr>
  </w:style>
  <w:style w:type="paragraph" w:styleId="Rubrik3">
    <w:name w:val="heading 3"/>
    <w:basedOn w:val="Normal"/>
    <w:next w:val="Normal"/>
    <w:qFormat/>
    <w:rsid w:val="00401954"/>
    <w:pPr>
      <w:keepNext/>
      <w:overflowPunct/>
      <w:autoSpaceDE/>
      <w:autoSpaceDN/>
      <w:adjustRightInd/>
      <w:textAlignment w:val="auto"/>
      <w:outlineLvl w:val="2"/>
    </w:pPr>
    <w:rPr>
      <w:b/>
      <w:color w:val="FF0000"/>
      <w:sz w:val="24"/>
      <w:szCs w:val="24"/>
    </w:rPr>
  </w:style>
  <w:style w:type="paragraph" w:styleId="Rubrik4">
    <w:name w:val="heading 4"/>
    <w:basedOn w:val="Normal"/>
    <w:next w:val="Normal"/>
    <w:qFormat/>
    <w:rsid w:val="00401954"/>
    <w:pPr>
      <w:keepNext/>
      <w:overflowPunct/>
      <w:autoSpaceDE/>
      <w:autoSpaceDN/>
      <w:adjustRightInd/>
      <w:ind w:left="113"/>
      <w:textAlignment w:val="auto"/>
      <w:outlineLvl w:val="3"/>
    </w:pPr>
    <w:rPr>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qFormat/>
    <w:rsid w:val="00F40D36"/>
    <w:pPr>
      <w:overflowPunct/>
      <w:autoSpaceDE/>
      <w:autoSpaceDN/>
      <w:adjustRightInd/>
      <w:jc w:val="center"/>
      <w:textAlignment w:val="auto"/>
    </w:pPr>
    <w:rPr>
      <w:rFonts w:ascii="Arial" w:hAnsi="Arial" w:cs="Arial"/>
      <w:b/>
      <w:bCs/>
      <w:sz w:val="32"/>
      <w:szCs w:val="24"/>
    </w:rPr>
  </w:style>
  <w:style w:type="paragraph" w:styleId="Brdtextmedindrag">
    <w:name w:val="Body Text Indent"/>
    <w:basedOn w:val="Normal"/>
    <w:rsid w:val="00F40D36"/>
    <w:pPr>
      <w:ind w:left="113"/>
    </w:pPr>
    <w:rPr>
      <w:sz w:val="24"/>
    </w:rPr>
  </w:style>
  <w:style w:type="paragraph" w:styleId="Brdtextmedindrag2">
    <w:name w:val="Body Text Indent 2"/>
    <w:basedOn w:val="Normal"/>
    <w:rsid w:val="00F40D36"/>
    <w:pPr>
      <w:spacing w:before="120"/>
      <w:ind w:left="113"/>
    </w:pPr>
    <w:rPr>
      <w:color w:val="FF0000"/>
      <w:sz w:val="24"/>
    </w:rPr>
  </w:style>
  <w:style w:type="paragraph" w:styleId="Brdtext">
    <w:name w:val="Body Text"/>
    <w:basedOn w:val="Normal"/>
    <w:rsid w:val="00F40D36"/>
    <w:rPr>
      <w:sz w:val="24"/>
    </w:rPr>
  </w:style>
  <w:style w:type="paragraph" w:styleId="Brdtext2">
    <w:name w:val="Body Text 2"/>
    <w:basedOn w:val="Normal"/>
    <w:rsid w:val="00F40D36"/>
    <w:pPr>
      <w:overflowPunct/>
      <w:autoSpaceDE/>
      <w:autoSpaceDN/>
      <w:adjustRightInd/>
      <w:textAlignment w:val="auto"/>
    </w:pPr>
    <w:rPr>
      <w:sz w:val="22"/>
      <w:szCs w:val="24"/>
    </w:rPr>
  </w:style>
  <w:style w:type="paragraph" w:styleId="Brdtextmedindrag3">
    <w:name w:val="Body Text Indent 3"/>
    <w:basedOn w:val="Normal"/>
    <w:rsid w:val="00F40D36"/>
    <w:pPr>
      <w:overflowPunct/>
      <w:autoSpaceDE/>
      <w:autoSpaceDN/>
      <w:adjustRightInd/>
      <w:ind w:left="113"/>
      <w:textAlignment w:val="auto"/>
    </w:pPr>
    <w:rPr>
      <w:sz w:val="22"/>
      <w:szCs w:val="24"/>
    </w:rPr>
  </w:style>
  <w:style w:type="paragraph" w:styleId="Brdtext3">
    <w:name w:val="Body Text 3"/>
    <w:basedOn w:val="Normal"/>
    <w:rsid w:val="00401954"/>
    <w:rPr>
      <w:b/>
      <w:color w:val="FF0000"/>
      <w:sz w:val="24"/>
    </w:rPr>
  </w:style>
  <w:style w:type="paragraph" w:styleId="Underrubrik">
    <w:name w:val="Subtitle"/>
    <w:basedOn w:val="Normal"/>
    <w:qFormat/>
    <w:rsid w:val="00954334"/>
    <w:pPr>
      <w:overflowPunct/>
      <w:autoSpaceDE/>
      <w:autoSpaceDN/>
      <w:adjustRightInd/>
      <w:textAlignment w:val="auto"/>
    </w:pPr>
    <w:rPr>
      <w:b/>
      <w:bCs/>
      <w:color w:val="FF0000"/>
      <w:sz w:val="22"/>
      <w:szCs w:val="24"/>
    </w:rPr>
  </w:style>
  <w:style w:type="paragraph" w:styleId="Sidhuvud">
    <w:name w:val="header"/>
    <w:basedOn w:val="Normal"/>
    <w:rsid w:val="00F50808"/>
    <w:pPr>
      <w:tabs>
        <w:tab w:val="center" w:pos="4536"/>
        <w:tab w:val="right" w:pos="9072"/>
      </w:tabs>
    </w:pPr>
  </w:style>
  <w:style w:type="paragraph" w:styleId="Sidfot">
    <w:name w:val="footer"/>
    <w:basedOn w:val="Normal"/>
    <w:rsid w:val="00F50808"/>
    <w:pPr>
      <w:tabs>
        <w:tab w:val="center" w:pos="4536"/>
        <w:tab w:val="right" w:pos="9072"/>
      </w:tabs>
    </w:pPr>
  </w:style>
  <w:style w:type="paragraph" w:styleId="Ballongtext">
    <w:name w:val="Balloon Text"/>
    <w:basedOn w:val="Normal"/>
    <w:link w:val="BallongtextChar"/>
    <w:rsid w:val="00374281"/>
    <w:rPr>
      <w:rFonts w:ascii="Tahoma" w:hAnsi="Tahoma" w:cs="Tahoma"/>
      <w:sz w:val="16"/>
      <w:szCs w:val="16"/>
    </w:rPr>
  </w:style>
  <w:style w:type="character" w:customStyle="1" w:styleId="BallongtextChar">
    <w:name w:val="Ballongtext Char"/>
    <w:basedOn w:val="Standardstycketeckensnitt"/>
    <w:link w:val="Ballongtext"/>
    <w:rsid w:val="00374281"/>
    <w:rPr>
      <w:rFonts w:ascii="Tahoma" w:hAnsi="Tahoma" w:cs="Tahoma"/>
      <w:sz w:val="16"/>
      <w:szCs w:val="16"/>
    </w:rPr>
  </w:style>
  <w:style w:type="character" w:styleId="Hyperlnk">
    <w:name w:val="Hyperlink"/>
    <w:basedOn w:val="Standardstycketeckensnitt"/>
    <w:unhideWhenUsed/>
    <w:rsid w:val="00226C62"/>
    <w:rPr>
      <w:color w:val="0000FF" w:themeColor="hyperlink"/>
      <w:u w:val="single"/>
    </w:rPr>
  </w:style>
  <w:style w:type="character" w:styleId="AnvndHyperlnk">
    <w:name w:val="FollowedHyperlink"/>
    <w:basedOn w:val="Standardstycketeckensnitt"/>
    <w:semiHidden/>
    <w:unhideWhenUsed/>
    <w:rsid w:val="00B83ED4"/>
    <w:rPr>
      <w:color w:val="800080" w:themeColor="followedHyperlink"/>
      <w:u w:val="single"/>
    </w:rPr>
  </w:style>
  <w:style w:type="character" w:styleId="Olstomnmnande">
    <w:name w:val="Unresolved Mention"/>
    <w:basedOn w:val="Standardstycketeckensnitt"/>
    <w:uiPriority w:val="99"/>
    <w:semiHidden/>
    <w:unhideWhenUsed/>
    <w:rsid w:val="00744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ralsakerhetsmyndigheten.s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livsmedelsverket.se/livsmedel-och-innehall/dricksvatten/egen-brunn2"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1783</Words>
  <Characters>10871</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Karlskrona kommuns laboratorium</vt:lpstr>
    </vt:vector>
  </TitlesOfParts>
  <Company>Karlskrona Kommun</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Karlskrona kommuns laboratorium</dc:title>
  <dc:creator>Jesper Auer</dc:creator>
  <cp:lastModifiedBy>Ingela Ebenhart</cp:lastModifiedBy>
  <cp:revision>4</cp:revision>
  <cp:lastPrinted>2024-08-05T11:39:00Z</cp:lastPrinted>
  <dcterms:created xsi:type="dcterms:W3CDTF">2026-02-05T15:13:00Z</dcterms:created>
  <dcterms:modified xsi:type="dcterms:W3CDTF">2026-02-05T15:18:00Z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6a2b5767,1caea00b,3e057426</vt:lpwstr>
  </property>
  <property fmtid="{D5CDD505-2E9C-101B-9397-08002B2CF9AE}" pid="3" name="ClassificationContentMarkingHeaderFontProps">
    <vt:lpwstr>#000000,10,Calibri</vt:lpwstr>
  </property>
  <property fmtid="{D5CDD505-2E9C-101B-9397-08002B2CF9AE}" pid="4" name="ClassificationContentMarkingHeaderText">
    <vt:lpwstr>Öppen information</vt:lpwstr>
  </property>
  <property fmtid="{D5CDD505-2E9C-101B-9397-08002B2CF9AE}" pid="5" name="MSIP_Label_3769b135-119e-46d3-9105-ea0a4421414c_Enabled">
    <vt:lpwstr>true</vt:lpwstr>
  </property>
  <property fmtid="{D5CDD505-2E9C-101B-9397-08002B2CF9AE}" pid="6" name="MSIP_Label_3769b135-119e-46d3-9105-ea0a4421414c_SetDate">
    <vt:lpwstr>2024-08-02T12:39:11Z</vt:lpwstr>
  </property>
  <property fmtid="{D5CDD505-2E9C-101B-9397-08002B2CF9AE}" pid="7" name="MSIP_Label_3769b135-119e-46d3-9105-ea0a4421414c_Method">
    <vt:lpwstr>Privileged</vt:lpwstr>
  </property>
  <property fmtid="{D5CDD505-2E9C-101B-9397-08002B2CF9AE}" pid="8" name="MSIP_Label_3769b135-119e-46d3-9105-ea0a4421414c_Name">
    <vt:lpwstr>Öppen information</vt:lpwstr>
  </property>
  <property fmtid="{D5CDD505-2E9C-101B-9397-08002B2CF9AE}" pid="9" name="MSIP_Label_3769b135-119e-46d3-9105-ea0a4421414c_SiteId">
    <vt:lpwstr>1ff1a55c-17d0-4282-b9a5-2567952b6bb2</vt:lpwstr>
  </property>
  <property fmtid="{D5CDD505-2E9C-101B-9397-08002B2CF9AE}" pid="10" name="MSIP_Label_3769b135-119e-46d3-9105-ea0a4421414c_ActionId">
    <vt:lpwstr>54b786ee-54f6-495e-90ce-0fb83155fde4</vt:lpwstr>
  </property>
  <property fmtid="{D5CDD505-2E9C-101B-9397-08002B2CF9AE}" pid="11" name="MSIP_Label_3769b135-119e-46d3-9105-ea0a4421414c_ContentBits">
    <vt:lpwstr>1</vt:lpwstr>
  </property>
</Properties>
</file>